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E442E" w14:textId="27FBE4E2" w:rsidR="002E3072" w:rsidRPr="00C961A7" w:rsidRDefault="002E3072" w:rsidP="002E307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#110</w:t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961A7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Pr="002E3072">
        <w:rPr>
          <w:rFonts w:ascii="Arial" w:eastAsia="Batang" w:hAnsi="Arial" w:cs="Arial"/>
          <w:b/>
          <w:bCs/>
          <w:sz w:val="24"/>
          <w:szCs w:val="24"/>
          <w:lang w:val="de-DE"/>
        </w:rPr>
        <w:t>R1-2206559</w:t>
      </w:r>
    </w:p>
    <w:p w14:paraId="2C0A8EB9" w14:textId="77777777" w:rsidR="002E3072" w:rsidRPr="00420414" w:rsidRDefault="002E3072" w:rsidP="002E307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C961A7">
        <w:rPr>
          <w:rFonts w:ascii="Arial" w:eastAsia="Batang" w:hAnsi="Arial" w:cs="Arial"/>
          <w:b/>
          <w:bCs/>
          <w:sz w:val="24"/>
          <w:szCs w:val="24"/>
          <w:lang w:val="en-GB"/>
        </w:rPr>
        <w:t>Toulouse, France, August 22</w:t>
      </w:r>
      <w:r w:rsidRPr="00C961A7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nd</w:t>
      </w:r>
      <w:r w:rsidRPr="00C961A7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– 26</w:t>
      </w:r>
      <w:r w:rsidRPr="00C961A7">
        <w:rPr>
          <w:rFonts w:ascii="Arial" w:eastAsia="Batang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C961A7">
        <w:rPr>
          <w:rFonts w:ascii="Arial" w:eastAsia="Batang" w:hAnsi="Arial" w:cs="Arial"/>
          <w:b/>
          <w:bCs/>
          <w:sz w:val="24"/>
          <w:szCs w:val="24"/>
          <w:lang w:val="en-GB"/>
        </w:rPr>
        <w:t>, 2022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70BD1462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D77318" w:rsidRPr="00D77318">
        <w:rPr>
          <w:rFonts w:ascii="Arial" w:hAnsi="Arial" w:cs="Arial"/>
          <w:b/>
          <w:sz w:val="24"/>
          <w:szCs w:val="24"/>
        </w:rPr>
        <w:t>Discussion on enhanced inter-slot frequency hopping for PUSCH repetitions</w:t>
      </w:r>
    </w:p>
    <w:p w14:paraId="6AC8B0BF" w14:textId="38B2DB8B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144CED" w:rsidRPr="00144CED">
        <w:rPr>
          <w:rFonts w:ascii="Arial" w:hAnsi="Arial" w:cs="Arial"/>
          <w:b/>
          <w:sz w:val="24"/>
          <w:szCs w:val="24"/>
        </w:rPr>
        <w:t>8.8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73E3AC60" w:rsidR="00AE42A6" w:rsidRDefault="00792257" w:rsidP="00AE42A6">
      <w:pPr>
        <w:pStyle w:val="BodyText"/>
        <w:spacing w:before="120"/>
        <w:rPr>
          <w:lang w:val="en-US" w:eastAsia="zh-CN"/>
        </w:rPr>
      </w:pPr>
      <w:r w:rsidRPr="00792257">
        <w:rPr>
          <w:lang w:val="en-US" w:eastAsia="zh-CN"/>
        </w:rPr>
        <w:t>At the RAN1#10</w:t>
      </w:r>
      <w:r w:rsidR="00F801EC">
        <w:rPr>
          <w:lang w:val="en-US" w:eastAsia="zh-CN"/>
        </w:rPr>
        <w:t>9</w:t>
      </w:r>
      <w:r w:rsidRPr="00792257">
        <w:rPr>
          <w:lang w:val="en-US" w:eastAsia="zh-CN"/>
        </w:rPr>
        <w:t xml:space="preserve">-e meeting, the following </w:t>
      </w:r>
      <w:r w:rsidR="00DF66A5" w:rsidRPr="00DF66A5">
        <w:rPr>
          <w:lang w:val="en-US" w:eastAsia="zh-CN"/>
        </w:rPr>
        <w:t xml:space="preserve">conclusions and agreements </w:t>
      </w:r>
      <w:r w:rsidRPr="00792257">
        <w:rPr>
          <w:lang w:val="en-US" w:eastAsia="zh-CN"/>
        </w:rPr>
        <w:t>were made regarding</w:t>
      </w:r>
      <w:r w:rsidR="00B36F51">
        <w:rPr>
          <w:lang w:val="en-US" w:eastAsia="zh-CN"/>
        </w:rPr>
        <w:t xml:space="preserve"> joint channel estimation for PUSCH and</w:t>
      </w:r>
      <w:r w:rsidR="00A16817">
        <w:rPr>
          <w:lang w:val="en-US" w:eastAsia="zh-CN"/>
        </w:rPr>
        <w:t xml:space="preserve"> </w:t>
      </w:r>
      <w:r>
        <w:rPr>
          <w:lang w:val="en-US" w:eastAsia="zh-CN"/>
        </w:rPr>
        <w:t>PUCCH</w:t>
      </w:r>
      <w:r w:rsidR="005B5CE3">
        <w:rPr>
          <w:lang w:val="en-US" w:eastAsia="zh-CN"/>
        </w:rPr>
        <w:t xml:space="preserve"> </w:t>
      </w:r>
      <w:r w:rsidR="005B5CE3">
        <w:rPr>
          <w:lang w:val="en-US" w:eastAsia="zh-CN"/>
        </w:rPr>
        <w:fldChar w:fldCharType="begin"/>
      </w:r>
      <w:r w:rsidR="005B5CE3">
        <w:rPr>
          <w:lang w:val="en-US" w:eastAsia="zh-CN"/>
        </w:rPr>
        <w:instrText xml:space="preserve"> REF _Ref64378400 \r \h </w:instrText>
      </w:r>
      <w:r w:rsidR="005B5CE3">
        <w:rPr>
          <w:lang w:val="en-US" w:eastAsia="zh-CN"/>
        </w:rPr>
      </w:r>
      <w:r w:rsidR="005B5CE3">
        <w:rPr>
          <w:lang w:val="en-US" w:eastAsia="zh-CN"/>
        </w:rPr>
        <w:fldChar w:fldCharType="separate"/>
      </w:r>
      <w:r w:rsidR="00113CE7">
        <w:rPr>
          <w:lang w:val="en-US" w:eastAsia="zh-CN"/>
        </w:rPr>
        <w:t>[1]</w:t>
      </w:r>
      <w:r w:rsidR="005B5CE3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p w14:paraId="16AE4964" w14:textId="77777777" w:rsidR="002F4E00" w:rsidRPr="002F4E00" w:rsidRDefault="002F4E00" w:rsidP="002F4E00">
      <w:pPr>
        <w:shd w:val="clear" w:color="auto" w:fill="FFFFFF"/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lang w:val="en-GB" w:eastAsia="x-none"/>
        </w:rPr>
      </w:pPr>
      <w:r w:rsidRPr="002F4E00">
        <w:rPr>
          <w:rFonts w:eastAsia="Batang"/>
          <w:b/>
          <w:bCs/>
          <w:lang w:val="en-GB" w:eastAsia="x-none"/>
        </w:rPr>
        <w:t>Conclusion</w:t>
      </w:r>
    </w:p>
    <w:p w14:paraId="3742334E" w14:textId="77777777" w:rsidR="002F4E00" w:rsidRPr="002F4E00" w:rsidRDefault="002F4E00" w:rsidP="00DA7D2E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hAnsi="Times New Roman"/>
          <w:sz w:val="20"/>
          <w:szCs w:val="20"/>
        </w:rPr>
      </w:pPr>
      <w:r w:rsidRPr="002F4E00">
        <w:rPr>
          <w:rFonts w:ascii="Times New Roman" w:hAnsi="Times New Roman"/>
          <w:sz w:val="20"/>
          <w:szCs w:val="20"/>
        </w:rPr>
        <w:t>No consensus on confirming the following working assumption in R17.</w:t>
      </w:r>
    </w:p>
    <w:p w14:paraId="01B71719" w14:textId="77777777" w:rsidR="002F4E00" w:rsidRPr="002F4E00" w:rsidRDefault="002F4E00" w:rsidP="002F4E00">
      <w:pPr>
        <w:spacing w:after="0"/>
        <w:jc w:val="both"/>
        <w:rPr>
          <w:b/>
          <w:highlight w:val="darkYellow"/>
        </w:rPr>
      </w:pPr>
      <w:r w:rsidRPr="002F4E00">
        <w:rPr>
          <w:b/>
          <w:highlight w:val="darkYellow"/>
        </w:rPr>
        <w:t>Working Assumption</w:t>
      </w:r>
      <w:r w:rsidRPr="002F4E00">
        <w:rPr>
          <w:b/>
        </w:rPr>
        <w:t xml:space="preserve"> (</w:t>
      </w:r>
      <w:r w:rsidRPr="002F4E00">
        <w:t>Made in RAN1 #107-e</w:t>
      </w:r>
      <w:r w:rsidRPr="002F4E00">
        <w:rPr>
          <w:b/>
        </w:rPr>
        <w:t>)</w:t>
      </w:r>
    </w:p>
    <w:p w14:paraId="67FDD2CD" w14:textId="77777777" w:rsidR="002F4E00" w:rsidRPr="002F4E00" w:rsidRDefault="002F4E00" w:rsidP="00DA7D2E">
      <w:pPr>
        <w:pStyle w:val="ListParagraph"/>
        <w:numPr>
          <w:ilvl w:val="0"/>
          <w:numId w:val="10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2F4E00">
        <w:rPr>
          <w:rFonts w:ascii="Times New Roman" w:hAnsi="Times New Roman"/>
          <w:sz w:val="20"/>
          <w:szCs w:val="20"/>
          <w:lang w:eastAsia="zh-CN"/>
        </w:rPr>
        <w:t>The action of group common TPC commands with format 2_2 does not constitute an event that violates power consistency and phase continuity.</w:t>
      </w:r>
    </w:p>
    <w:p w14:paraId="0F8CEF93" w14:textId="77777777" w:rsidR="002F4E00" w:rsidRPr="002F4E00" w:rsidRDefault="002F4E00" w:rsidP="00DA7D2E">
      <w:pPr>
        <w:pStyle w:val="ListParagraph"/>
        <w:numPr>
          <w:ilvl w:val="1"/>
          <w:numId w:val="11"/>
        </w:numPr>
        <w:autoSpaceDE w:val="0"/>
        <w:autoSpaceDN w:val="0"/>
        <w:adjustRightInd w:val="0"/>
        <w:snapToGrid w:val="0"/>
        <w:ind w:left="780"/>
        <w:jc w:val="both"/>
        <w:rPr>
          <w:rFonts w:ascii="Times New Roman" w:hAnsi="Times New Roman"/>
          <w:sz w:val="20"/>
          <w:szCs w:val="20"/>
        </w:rPr>
      </w:pPr>
      <w:r w:rsidRPr="002F4E00">
        <w:rPr>
          <w:rFonts w:ascii="Times New Roman" w:hAnsi="Times New Roman"/>
          <w:sz w:val="20"/>
          <w:szCs w:val="20"/>
          <w:lang w:eastAsia="zh-CN"/>
        </w:rPr>
        <w:t xml:space="preserve">If UE is configured to </w:t>
      </w:r>
      <w:r w:rsidRPr="002F4E00">
        <w:rPr>
          <w:rFonts w:ascii="Times New Roman" w:hAnsi="Times New Roman"/>
          <w:bCs/>
          <w:sz w:val="20"/>
          <w:szCs w:val="20"/>
        </w:rPr>
        <w:t>accumulate TPC commands,</w:t>
      </w:r>
    </w:p>
    <w:p w14:paraId="2CCF9081" w14:textId="77777777" w:rsidR="002F4E00" w:rsidRPr="002F4E00" w:rsidRDefault="002F4E00" w:rsidP="00DA7D2E">
      <w:pPr>
        <w:numPr>
          <w:ilvl w:val="2"/>
          <w:numId w:val="7"/>
        </w:numPr>
        <w:overflowPunct/>
        <w:snapToGrid w:val="0"/>
        <w:spacing w:after="0"/>
        <w:jc w:val="both"/>
        <w:textAlignment w:val="auto"/>
      </w:pPr>
      <w:r w:rsidRPr="002F4E00">
        <w:t>If UE receives TPC commands that would take into effect during a configured TDW, UE accumulates TPC commands without taking effect during the current configured TDW. TPC commands take effect after the current configured TDW.</w:t>
      </w:r>
    </w:p>
    <w:p w14:paraId="31E75DE3" w14:textId="77777777" w:rsidR="002F4E00" w:rsidRPr="002F4E00" w:rsidRDefault="002F4E00" w:rsidP="00DA7D2E">
      <w:pPr>
        <w:pStyle w:val="ListParagraph"/>
        <w:numPr>
          <w:ilvl w:val="1"/>
          <w:numId w:val="11"/>
        </w:numPr>
        <w:autoSpaceDE w:val="0"/>
        <w:autoSpaceDN w:val="0"/>
        <w:adjustRightInd w:val="0"/>
        <w:snapToGrid w:val="0"/>
        <w:ind w:left="7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2F4E00">
        <w:rPr>
          <w:rFonts w:ascii="Times New Roman" w:hAnsi="Times New Roman"/>
          <w:sz w:val="20"/>
          <w:szCs w:val="20"/>
          <w:lang w:eastAsia="zh-CN"/>
        </w:rPr>
        <w:t>If UE is not configured to accumulate TPC commands</w:t>
      </w:r>
    </w:p>
    <w:p w14:paraId="140989B6" w14:textId="77777777" w:rsidR="002F4E00" w:rsidRPr="002F4E00" w:rsidRDefault="002F4E00" w:rsidP="00DA7D2E">
      <w:pPr>
        <w:numPr>
          <w:ilvl w:val="2"/>
          <w:numId w:val="7"/>
        </w:numPr>
        <w:overflowPunct/>
        <w:snapToGrid w:val="0"/>
        <w:spacing w:after="0"/>
        <w:jc w:val="both"/>
        <w:textAlignment w:val="auto"/>
      </w:pPr>
      <w:r w:rsidRPr="002F4E00">
        <w:t xml:space="preserve">the last TPC command that would take effect within a configured TDW supersedes all previous TPC commands that take effect within that configured TDW and only the last TPC command is applied by the UE after the current configured TDW. </w:t>
      </w:r>
    </w:p>
    <w:p w14:paraId="4CF4C017" w14:textId="77777777" w:rsidR="002F4E00" w:rsidRPr="002F4E00" w:rsidRDefault="002F4E00" w:rsidP="00DA7D2E">
      <w:pPr>
        <w:numPr>
          <w:ilvl w:val="3"/>
          <w:numId w:val="7"/>
        </w:numPr>
        <w:overflowPunct/>
        <w:snapToGrid w:val="0"/>
        <w:spacing w:after="0"/>
        <w:jc w:val="both"/>
        <w:textAlignment w:val="auto"/>
      </w:pPr>
      <w:r w:rsidRPr="002F4E00">
        <w:lastRenderedPageBreak/>
        <w:t>FFS: no more than 1 TPC command is expected to take effect during a configured TDW.</w:t>
      </w:r>
    </w:p>
    <w:p w14:paraId="3B9CB008" w14:textId="77777777" w:rsidR="002F4E00" w:rsidRPr="00952F77" w:rsidRDefault="002F4E00" w:rsidP="00952F77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color w:val="000000"/>
          <w:highlight w:val="green"/>
        </w:rPr>
      </w:pPr>
      <w:r w:rsidRPr="00952F77">
        <w:rPr>
          <w:rFonts w:eastAsia="Batang"/>
          <w:b/>
          <w:bCs/>
          <w:color w:val="000000"/>
          <w:highlight w:val="green"/>
        </w:rPr>
        <w:t>Agreement </w:t>
      </w:r>
    </w:p>
    <w:p w14:paraId="0519F8A1" w14:textId="0058C1DC" w:rsidR="002F4E00" w:rsidRPr="002F4E00" w:rsidRDefault="002F4E00" w:rsidP="002F4E00">
      <w:pPr>
        <w:shd w:val="clear" w:color="auto" w:fill="FFFFFF"/>
        <w:spacing w:after="0"/>
        <w:jc w:val="both"/>
        <w:rPr>
          <w:color w:val="000000"/>
          <w:lang w:eastAsia="zh-CN"/>
        </w:rPr>
      </w:pPr>
      <w:r w:rsidRPr="002F4E00">
        <w:rPr>
          <w:color w:val="000000"/>
          <w:lang w:eastAsia="zh-CN"/>
        </w:rPr>
        <w:t xml:space="preserve">Adopt the TP of proposal 4 in Tdoc </w:t>
      </w:r>
      <w:hyperlink r:id="rId12" w:history="1">
        <w:r w:rsidRPr="002F4E00">
          <w:rPr>
            <w:color w:val="000000"/>
            <w:lang w:eastAsia="zh-CN"/>
          </w:rPr>
          <w:t>R1-2205444</w:t>
        </w:r>
      </w:hyperlink>
      <w:r w:rsidRPr="002F4E00">
        <w:rPr>
          <w:color w:val="000000"/>
          <w:lang w:eastAsia="zh-CN"/>
        </w:rPr>
        <w:t xml:space="preserve"> to Section 6.1.7 of TS 38.214</w:t>
      </w:r>
      <w:r w:rsidRPr="002F4E00">
        <w:rPr>
          <w:b/>
          <w:bCs/>
          <w:color w:val="000000"/>
          <w:lang w:eastAsia="zh-CN"/>
        </w:rPr>
        <w:t> </w:t>
      </w:r>
      <w:r w:rsidRPr="002F4E00">
        <w:rPr>
          <w:color w:val="000000"/>
          <w:lang w:eastAsia="zh-CN"/>
        </w:rPr>
        <w:t>  </w:t>
      </w:r>
    </w:p>
    <w:p w14:paraId="233541DB" w14:textId="77777777" w:rsidR="002F4E00" w:rsidRPr="002307D8" w:rsidRDefault="002F4E00" w:rsidP="002307D8">
      <w:pPr>
        <w:shd w:val="clear" w:color="auto" w:fill="FFFFFF"/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lang w:val="en-GB" w:eastAsia="x-none"/>
        </w:rPr>
      </w:pPr>
      <w:r w:rsidRPr="002307D8">
        <w:rPr>
          <w:rFonts w:eastAsia="Batang"/>
          <w:b/>
          <w:bCs/>
          <w:lang w:val="en-GB" w:eastAsia="x-none"/>
        </w:rPr>
        <w:t xml:space="preserve">Conclusion </w:t>
      </w:r>
    </w:p>
    <w:p w14:paraId="4D2C282E" w14:textId="77777777" w:rsidR="002F4E00" w:rsidRPr="002F4E00" w:rsidRDefault="002F4E00" w:rsidP="002F4E00">
      <w:pPr>
        <w:shd w:val="clear" w:color="auto" w:fill="FFFFFF"/>
        <w:spacing w:after="0"/>
        <w:rPr>
          <w:color w:val="000000"/>
          <w:lang w:eastAsia="zh-CN"/>
        </w:rPr>
      </w:pPr>
      <w:r w:rsidRPr="002F4E00">
        <w:rPr>
          <w:color w:val="000000"/>
          <w:lang w:eastAsia="zh-CN"/>
        </w:rPr>
        <w:t>RAN1 conclude the following.</w:t>
      </w:r>
    </w:p>
    <w:p w14:paraId="320E3A56" w14:textId="77777777" w:rsidR="002F4E00" w:rsidRPr="002F4E00" w:rsidRDefault="002F4E00" w:rsidP="00DA7D2E">
      <w:pPr>
        <w:numPr>
          <w:ilvl w:val="0"/>
          <w:numId w:val="13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color w:val="000000"/>
          <w:lang w:eastAsia="zh-CN"/>
        </w:rPr>
      </w:pPr>
      <w:r w:rsidRPr="002F4E00">
        <w:rPr>
          <w:color w:val="000000"/>
          <w:lang w:eastAsia="zh-CN"/>
        </w:rPr>
        <w:t>The dynamic PUCCH repetition factor indication mechanism of NR R17 is not applicable to HARQ-ACK for the first SPS PDSCH associated with the activation DCI</w:t>
      </w:r>
    </w:p>
    <w:p w14:paraId="66E0D5F9" w14:textId="77777777" w:rsidR="002F4E00" w:rsidRPr="002F4E00" w:rsidRDefault="002F4E00" w:rsidP="00DA7D2E">
      <w:pPr>
        <w:numPr>
          <w:ilvl w:val="0"/>
          <w:numId w:val="13"/>
        </w:numPr>
        <w:shd w:val="clear" w:color="auto" w:fill="FFFFFF"/>
        <w:overflowPunct/>
        <w:autoSpaceDE/>
        <w:autoSpaceDN/>
        <w:adjustRightInd/>
        <w:spacing w:after="0"/>
        <w:textAlignment w:val="auto"/>
        <w:rPr>
          <w:color w:val="000000"/>
          <w:lang w:eastAsia="zh-CN"/>
        </w:rPr>
      </w:pPr>
      <w:r w:rsidRPr="002F4E00">
        <w:rPr>
          <w:color w:val="000000"/>
          <w:lang w:eastAsia="zh-CN"/>
        </w:rPr>
        <w:t>The dynamic PUCCH repetition factor indication mechanism of NR R17 is applicable to HARQ-ACK corresponding to the SPS release DCI</w:t>
      </w:r>
    </w:p>
    <w:p w14:paraId="5A7D9E67" w14:textId="77777777" w:rsidR="002F4E00" w:rsidRPr="002F4E00" w:rsidRDefault="002F4E00" w:rsidP="002F4E00">
      <w:pPr>
        <w:shd w:val="clear" w:color="auto" w:fill="FFFFFF"/>
        <w:spacing w:after="0"/>
        <w:rPr>
          <w:color w:val="000000"/>
          <w:lang w:eastAsia="zh-CN"/>
        </w:rPr>
      </w:pPr>
      <w:r w:rsidRPr="002F4E00">
        <w:rPr>
          <w:color w:val="000000"/>
          <w:lang w:eastAsia="zh-CN"/>
        </w:rPr>
        <w:t>Note: no specification impact with the above conclusions.</w:t>
      </w:r>
    </w:p>
    <w:p w14:paraId="541581AA" w14:textId="77777777" w:rsidR="002F4E00" w:rsidRPr="00952F77" w:rsidRDefault="002F4E00" w:rsidP="00952F77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color w:val="000000"/>
          <w:highlight w:val="green"/>
        </w:rPr>
      </w:pPr>
      <w:r w:rsidRPr="00952F77">
        <w:rPr>
          <w:rFonts w:eastAsia="Batang"/>
          <w:b/>
          <w:bCs/>
          <w:color w:val="000000"/>
          <w:highlight w:val="green"/>
        </w:rPr>
        <w:t>Agreement</w:t>
      </w:r>
    </w:p>
    <w:p w14:paraId="581C37CA" w14:textId="77777777" w:rsidR="002F4E00" w:rsidRPr="002F4E00" w:rsidRDefault="002F4E00" w:rsidP="002F4E00">
      <w:pPr>
        <w:shd w:val="clear" w:color="auto" w:fill="FFFFFF"/>
        <w:spacing w:after="0"/>
        <w:rPr>
          <w:color w:val="000000"/>
          <w:lang w:eastAsia="zh-CN"/>
        </w:rPr>
      </w:pPr>
      <w:r w:rsidRPr="002F4E00">
        <w:rPr>
          <w:color w:val="000000"/>
          <w:lang w:eastAsia="zh-CN"/>
        </w:rPr>
        <w:t>Adopt the TP of Further update FL proposal 2 in R1-2205626 for Subclause 6.3.1 in TS 38.214.</w:t>
      </w:r>
    </w:p>
    <w:p w14:paraId="5AE00C41" w14:textId="02FA6E4C" w:rsidR="00323FE8" w:rsidRDefault="00D56377" w:rsidP="006525AB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t>In the contribution, we discus</w:t>
      </w:r>
      <w:r w:rsidR="00CD29A6" w:rsidRPr="00081FCA">
        <w:rPr>
          <w:lang w:val="en-US" w:eastAsia="zh-CN"/>
        </w:rPr>
        <w:t xml:space="preserve">s </w:t>
      </w:r>
      <w:r w:rsidR="00702EEB">
        <w:rPr>
          <w:lang w:val="en-US" w:eastAsia="zh-CN"/>
        </w:rPr>
        <w:t xml:space="preserve">remaining issues on </w:t>
      </w:r>
      <w:r w:rsidR="00C64293" w:rsidRPr="00C64293">
        <w:rPr>
          <w:lang w:val="en-US" w:eastAsia="zh-CN"/>
        </w:rPr>
        <w:t>enhanced inter-slot frequency hopping for PUSCH repetitions</w:t>
      </w:r>
      <w:r w:rsidR="00C64293">
        <w:rPr>
          <w:lang w:val="en-US" w:eastAsia="zh-CN"/>
        </w:rPr>
        <w:t xml:space="preserve"> in case of DMRS bundling. Correction on </w:t>
      </w:r>
      <w:r w:rsidR="00FF0298" w:rsidRPr="00FF0298">
        <w:rPr>
          <w:lang w:val="en-US" w:eastAsia="zh-CN"/>
        </w:rPr>
        <w:t>enhanced inter-slot frequency hopping for PUSCH repetitions</w:t>
      </w:r>
      <w:r w:rsidR="00FF0298">
        <w:rPr>
          <w:lang w:val="en-US" w:eastAsia="zh-CN"/>
        </w:rPr>
        <w:t xml:space="preserve"> is </w:t>
      </w:r>
      <w:r w:rsidR="00046EBE" w:rsidRPr="00081FCA">
        <w:rPr>
          <w:lang w:val="en-US" w:eastAsia="zh-CN"/>
        </w:rPr>
        <w:t>described in our companion contribution</w:t>
      </w:r>
      <w:r w:rsidR="00801226">
        <w:rPr>
          <w:lang w:val="en-US" w:eastAsia="zh-CN"/>
        </w:rPr>
        <w:t xml:space="preserve"> </w:t>
      </w:r>
      <w:r w:rsidR="00801226">
        <w:rPr>
          <w:lang w:val="en-US" w:eastAsia="zh-CN"/>
        </w:rPr>
        <w:fldChar w:fldCharType="begin"/>
      </w:r>
      <w:r w:rsidR="00801226">
        <w:rPr>
          <w:lang w:val="en-US" w:eastAsia="zh-CN"/>
        </w:rPr>
        <w:instrText xml:space="preserve"> REF _Ref99003839 \r \h </w:instrText>
      </w:r>
      <w:r w:rsidR="00801226">
        <w:rPr>
          <w:lang w:val="en-US" w:eastAsia="zh-CN"/>
        </w:rPr>
      </w:r>
      <w:r w:rsidR="00801226">
        <w:rPr>
          <w:lang w:val="en-US" w:eastAsia="zh-CN"/>
        </w:rPr>
        <w:fldChar w:fldCharType="separate"/>
      </w:r>
      <w:r w:rsidR="00113CE7">
        <w:rPr>
          <w:lang w:val="en-US" w:eastAsia="zh-CN"/>
        </w:rPr>
        <w:t>[2]</w:t>
      </w:r>
      <w:r w:rsidR="00801226">
        <w:rPr>
          <w:lang w:val="en-US" w:eastAsia="zh-CN"/>
        </w:rPr>
        <w:fldChar w:fldCharType="end"/>
      </w:r>
      <w:r w:rsidR="00046EBE" w:rsidRPr="00081FCA">
        <w:rPr>
          <w:lang w:val="en-US" w:eastAsia="zh-CN"/>
        </w:rPr>
        <w:t>.</w:t>
      </w:r>
      <w:r w:rsidR="00E17DDD" w:rsidRPr="00081FCA">
        <w:rPr>
          <w:lang w:val="en-US" w:eastAsia="zh-CN"/>
        </w:rPr>
        <w:t xml:space="preserve"> </w:t>
      </w:r>
    </w:p>
    <w:p w14:paraId="212074AA" w14:textId="77777777" w:rsidR="006A5446" w:rsidRPr="00D41A61" w:rsidRDefault="006A5446" w:rsidP="00D41A61">
      <w:pPr>
        <w:rPr>
          <w:lang w:val="en-GB" w:eastAsia="zh-CN"/>
        </w:rPr>
      </w:pPr>
    </w:p>
    <w:p w14:paraId="78D035DD" w14:textId="045156D6" w:rsidR="00072B16" w:rsidRPr="00617BC9" w:rsidRDefault="00072B16" w:rsidP="00072B16">
      <w:pPr>
        <w:pStyle w:val="Heading1"/>
        <w:jc w:val="both"/>
      </w:pPr>
      <w:r>
        <w:t>Discussion on enhanced inter-slot frequency hopping for PU</w:t>
      </w:r>
      <w:r w:rsidR="0096681D">
        <w:t>S</w:t>
      </w:r>
      <w:r>
        <w:t>CH repetitions</w:t>
      </w:r>
    </w:p>
    <w:p w14:paraId="5B7474E1" w14:textId="1CD37399" w:rsidR="00586C34" w:rsidRDefault="00B00274" w:rsidP="00F96FFD">
      <w:pPr>
        <w:spacing w:before="120" w:after="120"/>
        <w:jc w:val="both"/>
      </w:pPr>
      <w:r>
        <w:t>At the RAN1#108-e meeting, i</w:t>
      </w:r>
      <w:r w:rsidR="00D12E24">
        <w:t>t was agreed that physical slot index is used to determine the</w:t>
      </w:r>
      <w:r w:rsidR="002C4C64">
        <w:t xml:space="preserve"> </w:t>
      </w:r>
      <w:r w:rsidR="00D12E24">
        <w:t>i</w:t>
      </w:r>
      <w:r w:rsidR="00D12E24" w:rsidRPr="00BC32D7">
        <w:t xml:space="preserve">nter-slot frequency hopping pattern </w:t>
      </w:r>
      <w:r w:rsidR="00D12E24">
        <w:t xml:space="preserve">with DMRS bundling </w:t>
      </w:r>
      <w:r w:rsidR="00D12E24" w:rsidRPr="00BC32D7">
        <w:t>for</w:t>
      </w:r>
      <w:r w:rsidR="00D12E24">
        <w:t xml:space="preserve"> PUSCH repetitions </w:t>
      </w:r>
      <w:r w:rsidR="00E93090">
        <w:fldChar w:fldCharType="begin"/>
      </w:r>
      <w:r w:rsidR="00E93090">
        <w:instrText xml:space="preserve"> REF _Ref110237534 \r \h </w:instrText>
      </w:r>
      <w:r w:rsidR="00E93090">
        <w:fldChar w:fldCharType="separate"/>
      </w:r>
      <w:r w:rsidR="00E93090">
        <w:t>[3]</w:t>
      </w:r>
      <w:r w:rsidR="00E93090">
        <w:fldChar w:fldCharType="end"/>
      </w:r>
      <w:r w:rsidR="00BA1DE2">
        <w:t xml:space="preserve">. </w:t>
      </w:r>
      <w:r w:rsidR="00586C34">
        <w:t>Several options were discussed for frequency hopping pattern determination in the last meeting as follows:</w:t>
      </w:r>
    </w:p>
    <w:p w14:paraId="4A593601" w14:textId="799AE5B6" w:rsidR="00586C34" w:rsidRPr="00785543" w:rsidRDefault="00586C34" w:rsidP="00586C34">
      <w:pPr>
        <w:pStyle w:val="ListParagraph"/>
        <w:numPr>
          <w:ilvl w:val="0"/>
          <w:numId w:val="6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785543">
        <w:rPr>
          <w:rFonts w:ascii="Times New Roman" w:hAnsi="Times New Roman"/>
          <w:sz w:val="20"/>
          <w:szCs w:val="20"/>
        </w:rPr>
        <w:lastRenderedPageBreak/>
        <w:t>Option 1: using physical slot index only</w:t>
      </w:r>
    </w:p>
    <w:p w14:paraId="5B79A6F8" w14:textId="77777777" w:rsidR="00586C34" w:rsidRPr="00785543" w:rsidRDefault="00586C34" w:rsidP="00586C34">
      <w:pPr>
        <w:pStyle w:val="ListParagraph"/>
        <w:numPr>
          <w:ilvl w:val="0"/>
          <w:numId w:val="6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785543">
        <w:rPr>
          <w:rFonts w:ascii="Times New Roman" w:hAnsi="Times New Roman"/>
          <w:sz w:val="20"/>
          <w:szCs w:val="20"/>
        </w:rPr>
        <w:t>Option 2: using SFN and physical slot index</w:t>
      </w:r>
    </w:p>
    <w:p w14:paraId="6507536E" w14:textId="77777777" w:rsidR="00586C34" w:rsidRPr="00785543" w:rsidRDefault="00586C34" w:rsidP="00586C34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785543">
        <w:rPr>
          <w:rFonts w:ascii="Times New Roman" w:hAnsi="Times New Roman"/>
          <w:sz w:val="20"/>
          <w:szCs w:val="20"/>
        </w:rPr>
        <w:t xml:space="preserve">Option 3: using </w:t>
      </w:r>
      <w:r>
        <w:rPr>
          <w:rFonts w:ascii="Times New Roman" w:hAnsi="Times New Roman"/>
          <w:sz w:val="20"/>
          <w:szCs w:val="20"/>
        </w:rPr>
        <w:t>relative SFN and physical slot index.</w:t>
      </w:r>
    </w:p>
    <w:p w14:paraId="1E44EC48" w14:textId="4065EB8A" w:rsidR="0091550B" w:rsidRDefault="004F5E6C" w:rsidP="00F96FFD">
      <w:pPr>
        <w:spacing w:before="120" w:after="120"/>
        <w:jc w:val="both"/>
      </w:pPr>
      <w:r>
        <w:fldChar w:fldCharType="begin"/>
      </w:r>
      <w:r>
        <w:instrText xml:space="preserve"> REF _Ref98180569 \h </w:instrText>
      </w:r>
      <w:r>
        <w:fldChar w:fldCharType="separate"/>
      </w:r>
      <w:r w:rsidR="00113CE7">
        <w:t xml:space="preserve">Figure </w:t>
      </w:r>
      <w:r w:rsidR="00113CE7">
        <w:rPr>
          <w:noProof/>
        </w:rPr>
        <w:t>1</w:t>
      </w:r>
      <w:r>
        <w:fldChar w:fldCharType="end"/>
      </w:r>
      <w:r>
        <w:t xml:space="preserve"> illustrates comparison of these options for inter-</w:t>
      </w:r>
      <w:r w:rsidR="00A97AD4">
        <w:t xml:space="preserve">slot frequency hopping pattern. </w:t>
      </w:r>
      <w:r w:rsidR="008629D3">
        <w:t xml:space="preserve">In the examples, it is assumed </w:t>
      </w:r>
      <w:r w:rsidR="002329E6">
        <w:t>FDD system</w:t>
      </w:r>
      <w:r w:rsidR="001252AC">
        <w:t xml:space="preserve"> with 15kHz SCS</w:t>
      </w:r>
      <w:r w:rsidR="002329E6">
        <w:t xml:space="preserve">, frequency hopping interval of 4 slots and </w:t>
      </w:r>
      <w:r w:rsidR="008629D3">
        <w:t>16 PUSCH repetitions</w:t>
      </w:r>
      <w:r w:rsidR="00582A10">
        <w:t xml:space="preserve">, </w:t>
      </w:r>
      <w:r w:rsidR="00467B2C">
        <w:t>where the repetitions</w:t>
      </w:r>
      <w:r w:rsidR="00582A10">
        <w:t xml:space="preserve"> span within SFN = 1 and 2. Further, </w:t>
      </w:r>
      <w:r w:rsidR="00467B2C">
        <w:t>t</w:t>
      </w:r>
      <w:r w:rsidR="005C3CF5">
        <w:t xml:space="preserve">he starting physical slot for repetition is slot 0 in SFN 1. </w:t>
      </w:r>
    </w:p>
    <w:p w14:paraId="2A16DA3A" w14:textId="278C7558" w:rsidR="00785543" w:rsidRDefault="00D96438" w:rsidP="00D6696F">
      <w:pPr>
        <w:spacing w:before="120" w:after="240"/>
        <w:jc w:val="both"/>
      </w:pPr>
      <w:r>
        <w:t xml:space="preserve">From the figure, it can be observed that </w:t>
      </w:r>
      <w:r w:rsidR="00F61D4F">
        <w:t xml:space="preserve">Option 1 using physical slot only for the determination of hopping pattern may lead to unbalanced </w:t>
      </w:r>
      <w:r w:rsidR="001252AC">
        <w:t xml:space="preserve">frequency hopping pattern when repetitions cross the frame boundary. Similarly, for Option 2, </w:t>
      </w:r>
      <w:r w:rsidR="00E40148">
        <w:t xml:space="preserve">unbalanced frequency hopping pattern may be observed at the beginning and end of the PUSCH repetitions. </w:t>
      </w:r>
      <w:r w:rsidR="0091550B">
        <w:t xml:space="preserve">On the contrary, </w:t>
      </w:r>
      <w:r w:rsidR="0077038D">
        <w:t xml:space="preserve">for Option 3, balanced frequency hopping pattern can be achieved when relative SFN and physical slot index are </w:t>
      </w:r>
      <w:r w:rsidR="00CF751A">
        <w:t xml:space="preserve">employed for the determination of hopping pattern. </w:t>
      </w:r>
    </w:p>
    <w:p w14:paraId="2D3D9D03" w14:textId="77777777" w:rsidR="00503C1E" w:rsidRDefault="006217DE" w:rsidP="00503C1E">
      <w:pPr>
        <w:keepNext/>
        <w:spacing w:before="120" w:after="120"/>
        <w:jc w:val="center"/>
      </w:pPr>
      <w:r w:rsidRPr="006217DE">
        <w:rPr>
          <w:noProof/>
        </w:rPr>
        <w:drawing>
          <wp:inline distT="0" distB="0" distL="0" distR="0" wp14:anchorId="1F284D29" wp14:editId="05AE7903">
            <wp:extent cx="4876800" cy="3216967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4649" cy="3228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D3ECD" w14:textId="532DB210" w:rsidR="00AF2A52" w:rsidRDefault="00503C1E" w:rsidP="00472B42">
      <w:pPr>
        <w:pStyle w:val="Caption"/>
        <w:spacing w:after="360"/>
        <w:jc w:val="center"/>
      </w:pPr>
      <w:bookmarkStart w:id="1" w:name="_Ref98180569"/>
      <w:r>
        <w:t xml:space="preserve">Figure </w:t>
      </w:r>
      <w:fldSimple w:instr=" SEQ Figure \* ARABIC ">
        <w:r w:rsidR="00113CE7">
          <w:rPr>
            <w:noProof/>
          </w:rPr>
          <w:t>1</w:t>
        </w:r>
      </w:fldSimple>
      <w:bookmarkEnd w:id="1"/>
      <w:r>
        <w:t xml:space="preserve">. Frequency hopping </w:t>
      </w:r>
      <w:r w:rsidR="009863D3">
        <w:t>pattern determination</w:t>
      </w:r>
    </w:p>
    <w:p w14:paraId="18B94E74" w14:textId="7514A842" w:rsidR="00996E47" w:rsidRDefault="00CF760D" w:rsidP="00CF760D">
      <w:pPr>
        <w:spacing w:before="120" w:after="120"/>
        <w:jc w:val="both"/>
        <w:rPr>
          <w:iCs/>
        </w:rPr>
      </w:pPr>
      <w:r>
        <w:lastRenderedPageBreak/>
        <w:t xml:space="preserve">Based on the </w:t>
      </w:r>
      <w:r w:rsidR="00040CE7">
        <w:t xml:space="preserve">above </w:t>
      </w:r>
      <w:r>
        <w:t xml:space="preserve">discussions, </w:t>
      </w:r>
      <w:r w:rsidR="00040CE7">
        <w:t xml:space="preserve">it is evident that Option 3 can achieve balanced frequency hopping pattern compared to Option 1 and 2. </w:t>
      </w:r>
      <w:r w:rsidR="00996E47">
        <w:t xml:space="preserve">Further, both </w:t>
      </w:r>
      <w:r w:rsidR="00E516E1">
        <w:t>Option 1 and Option 2 may result in unb</w:t>
      </w:r>
      <w:r w:rsidR="00CE6109">
        <w:t>alanced frequency hopping pattern</w:t>
      </w:r>
      <w:r w:rsidR="00996E47">
        <w:t>.</w:t>
      </w:r>
      <w:r w:rsidR="00CE6109">
        <w:t xml:space="preserve"> Considering the fact that </w:t>
      </w:r>
      <w:r w:rsidR="008C4379">
        <w:t xml:space="preserve">the agreement only indicated that </w:t>
      </w:r>
      <w:r w:rsidR="00536CB7">
        <w:t>i</w:t>
      </w:r>
      <w:r w:rsidR="00536CB7" w:rsidRPr="00BC32D7">
        <w:t xml:space="preserve">nter-slot frequency hopping pattern </w:t>
      </w:r>
      <w:r w:rsidR="00536CB7">
        <w:t xml:space="preserve">with DMRS bundling </w:t>
      </w:r>
      <w:r w:rsidR="00536CB7" w:rsidRPr="00BC32D7">
        <w:t>for</w:t>
      </w:r>
      <w:r w:rsidR="00536CB7">
        <w:t xml:space="preserve"> PUSCH repetitions is based on physical slot index, it is not reasonable to revert the agreement </w:t>
      </w:r>
      <w:r w:rsidR="000124ED">
        <w:t xml:space="preserve">unless </w:t>
      </w:r>
      <w:r w:rsidR="00170C1E">
        <w:t xml:space="preserve">a </w:t>
      </w:r>
      <w:r w:rsidR="000124ED">
        <w:t xml:space="preserve">clear benefit is identified. Hence, in our view, </w:t>
      </w:r>
      <w:r w:rsidR="00170C1E">
        <w:t xml:space="preserve">the </w:t>
      </w:r>
      <w:r w:rsidR="000124ED">
        <w:t>existing agreement should be maintained for the determination of inter-slot frequency hopping pattern</w:t>
      </w:r>
      <w:r w:rsidR="00472B42">
        <w:t xml:space="preserve">, i.e., </w:t>
      </w:r>
      <w:r w:rsidR="00472B42">
        <w:rPr>
          <w:iCs/>
        </w:rPr>
        <w:t>i</w:t>
      </w:r>
      <w:r w:rsidR="00472B42" w:rsidRPr="00127317">
        <w:rPr>
          <w:iCs/>
        </w:rPr>
        <w:t>nter-slot frequency hopping pattern for PUSCH repetitions with DMRS bundling is determined based on physical slot index</w:t>
      </w:r>
      <w:r w:rsidR="00472B42">
        <w:rPr>
          <w:iCs/>
        </w:rPr>
        <w:t>.</w:t>
      </w:r>
      <w:r w:rsidR="00D679CA">
        <w:rPr>
          <w:iCs/>
        </w:rPr>
        <w:t xml:space="preserve"> Note that corresponding CR </w:t>
      </w:r>
      <w:r w:rsidR="00FE041C" w:rsidRPr="00FE041C">
        <w:rPr>
          <w:iCs/>
        </w:rPr>
        <w:t>on enhanced inter-slot frequency hopping for PUSCH repetitions</w:t>
      </w:r>
      <w:r w:rsidR="00FE041C">
        <w:rPr>
          <w:iCs/>
        </w:rPr>
        <w:t xml:space="preserve"> is described in our companion contribution </w:t>
      </w:r>
      <w:r w:rsidR="003A615D">
        <w:rPr>
          <w:iCs/>
        </w:rPr>
        <w:fldChar w:fldCharType="begin"/>
      </w:r>
      <w:r w:rsidR="003A615D">
        <w:rPr>
          <w:iCs/>
        </w:rPr>
        <w:instrText xml:space="preserve"> REF _Ref99003839 \r \h </w:instrText>
      </w:r>
      <w:r w:rsidR="003A615D">
        <w:rPr>
          <w:iCs/>
        </w:rPr>
      </w:r>
      <w:r w:rsidR="003A615D">
        <w:rPr>
          <w:iCs/>
        </w:rPr>
        <w:fldChar w:fldCharType="separate"/>
      </w:r>
      <w:r w:rsidR="003A615D">
        <w:rPr>
          <w:iCs/>
        </w:rPr>
        <w:t>[2]</w:t>
      </w:r>
      <w:r w:rsidR="003A615D">
        <w:rPr>
          <w:iCs/>
        </w:rPr>
        <w:fldChar w:fldCharType="end"/>
      </w:r>
      <w:r w:rsidR="003A615D">
        <w:rPr>
          <w:iCs/>
        </w:rPr>
        <w:t>.</w:t>
      </w:r>
    </w:p>
    <w:p w14:paraId="12F13117" w14:textId="77777777" w:rsidR="00D679CA" w:rsidRDefault="00D679CA" w:rsidP="00CF760D">
      <w:pPr>
        <w:spacing w:before="120" w:after="120"/>
        <w:jc w:val="both"/>
      </w:pPr>
    </w:p>
    <w:p w14:paraId="3A15BA1A" w14:textId="035D86CB" w:rsidR="00B96141" w:rsidRPr="00B96141" w:rsidRDefault="00B96141" w:rsidP="00B96141">
      <w:pPr>
        <w:spacing w:before="240" w:after="0"/>
        <w:jc w:val="both"/>
        <w:rPr>
          <w:b/>
        </w:rPr>
      </w:pPr>
      <w:r w:rsidRPr="00B96141">
        <w:rPr>
          <w:b/>
        </w:rPr>
        <w:t xml:space="preserve">Proposal </w:t>
      </w:r>
      <w:r w:rsidR="00C85AE3">
        <w:rPr>
          <w:b/>
        </w:rPr>
        <w:t>1</w:t>
      </w:r>
    </w:p>
    <w:p w14:paraId="0C85CC88" w14:textId="109A6F9C" w:rsidR="00127317" w:rsidRDefault="009741B1" w:rsidP="00520AD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Existing agreement </w:t>
      </w:r>
      <w:r w:rsidR="00836B31">
        <w:rPr>
          <w:iCs/>
        </w:rPr>
        <w:t>is kept</w:t>
      </w:r>
      <w:r>
        <w:rPr>
          <w:iCs/>
        </w:rPr>
        <w:t>, i.e., i</w:t>
      </w:r>
      <w:r w:rsidR="00127317" w:rsidRPr="00127317">
        <w:rPr>
          <w:iCs/>
        </w:rPr>
        <w:t>nter-slot frequency hopping pattern for PUSCH repetitions with DMRS bundling is determined based on physical slot index</w:t>
      </w:r>
      <w:r w:rsidR="00A413CD">
        <w:rPr>
          <w:iCs/>
        </w:rPr>
        <w:t>.</w:t>
      </w:r>
    </w:p>
    <w:p w14:paraId="1EFB94C2" w14:textId="77777777" w:rsidR="00A040D5" w:rsidRPr="00654B48" w:rsidRDefault="00A040D5" w:rsidP="00A040D5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t>Conclusions</w:t>
      </w:r>
      <w:bookmarkEnd w:id="2"/>
    </w:p>
    <w:p w14:paraId="4B787C32" w14:textId="642B92B9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2061AF" w:rsidRPr="001F45B3">
        <w:rPr>
          <w:lang w:eastAsia="zh-CN"/>
        </w:rPr>
        <w:t xml:space="preserve">discussed </w:t>
      </w:r>
      <w:r w:rsidR="00B3333F">
        <w:rPr>
          <w:lang w:eastAsia="zh-CN"/>
        </w:rPr>
        <w:t xml:space="preserve">remaining issues on </w:t>
      </w:r>
      <w:r w:rsidR="003A77AA" w:rsidRPr="00C64293">
        <w:rPr>
          <w:lang w:eastAsia="zh-CN"/>
        </w:rPr>
        <w:t>enhanced inter-slot frequency hopping for PUSCH repetitions</w:t>
      </w:r>
      <w:r w:rsidR="003A77AA">
        <w:rPr>
          <w:lang w:eastAsia="zh-CN"/>
        </w:rPr>
        <w:t xml:space="preserve"> in case of DMRS bundling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0CBCB4DE" w14:textId="77777777" w:rsidR="00F27276" w:rsidRPr="00C52256" w:rsidRDefault="00F27276" w:rsidP="00F27276">
      <w:pPr>
        <w:spacing w:before="240" w:after="0"/>
        <w:jc w:val="both"/>
        <w:rPr>
          <w:b/>
        </w:rPr>
      </w:pPr>
      <w:r w:rsidRPr="00C52256">
        <w:rPr>
          <w:b/>
        </w:rPr>
        <w:t xml:space="preserve">Proposal </w:t>
      </w:r>
      <w:r>
        <w:rPr>
          <w:b/>
        </w:rPr>
        <w:t>1</w:t>
      </w:r>
    </w:p>
    <w:p w14:paraId="7FD748B7" w14:textId="77777777" w:rsidR="006422F2" w:rsidRDefault="006422F2" w:rsidP="006422F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Existing agreement is kept, i.e., i</w:t>
      </w:r>
      <w:r w:rsidRPr="00127317">
        <w:rPr>
          <w:iCs/>
        </w:rPr>
        <w:t>nter-slot frequency hopping pattern for PUSCH repetitions with DMRS bundling is determined based on physical slot index</w:t>
      </w:r>
      <w:r>
        <w:rPr>
          <w:iCs/>
        </w:rPr>
        <w:t>.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lastRenderedPageBreak/>
        <w:t>References</w:t>
      </w:r>
    </w:p>
    <w:p w14:paraId="40AB1E12" w14:textId="060056D9" w:rsidR="00801C29" w:rsidRPr="00450FB2" w:rsidRDefault="002026E1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" w:name="_Ref81496943"/>
      <w:bookmarkStart w:id="4" w:name="_Ref64378400"/>
      <w:bookmarkStart w:id="5" w:name="_Ref47206669"/>
      <w:bookmarkStart w:id="6" w:name="_Ref30840956"/>
      <w:bookmarkStart w:id="7" w:name="_Ref20730972"/>
      <w:bookmarkStart w:id="8" w:name="_Ref16193927"/>
      <w:bookmarkStart w:id="9" w:name="_Ref6926730"/>
      <w:bookmarkStart w:id="10" w:name="_Ref7107393"/>
      <w:bookmarkStart w:id="11" w:name="_Ref521318726"/>
      <w:bookmarkStart w:id="12" w:name="_Ref524340861"/>
      <w:bookmarkStart w:id="13" w:name="_Ref510774888"/>
      <w:bookmarkStart w:id="14" w:name="_Ref3884257"/>
      <w:r w:rsidRPr="00450FB2">
        <w:rPr>
          <w:lang w:eastAsia="zh-CN"/>
        </w:rPr>
        <w:t>Chairman’s notes, RAN1#10</w:t>
      </w:r>
      <w:r w:rsidR="00D06CD8">
        <w:rPr>
          <w:lang w:eastAsia="zh-CN"/>
        </w:rPr>
        <w:t>9</w:t>
      </w:r>
      <w:r w:rsidRPr="00450FB2">
        <w:rPr>
          <w:lang w:eastAsia="zh-CN"/>
        </w:rPr>
        <w:t xml:space="preserve"> e-Meeting, </w:t>
      </w:r>
      <w:r w:rsidR="00D06CD8">
        <w:rPr>
          <w:lang w:eastAsia="zh-CN"/>
        </w:rPr>
        <w:t>May</w:t>
      </w:r>
      <w:r w:rsidRPr="00450FB2">
        <w:rPr>
          <w:lang w:eastAsia="zh-CN"/>
        </w:rPr>
        <w:t xml:space="preserve"> 2022</w:t>
      </w:r>
      <w:bookmarkEnd w:id="3"/>
      <w:bookmarkEnd w:id="4"/>
    </w:p>
    <w:p w14:paraId="3D4D8DB7" w14:textId="096FF1D7" w:rsidR="000052D5" w:rsidRPr="00DA03B0" w:rsidRDefault="00DA03B0" w:rsidP="000052D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5" w:name="_Ref99003839"/>
      <w:bookmarkStart w:id="16" w:name="_Ref46943683"/>
      <w:bookmarkStart w:id="17" w:name="_Ref60047324"/>
      <w:bookmarkStart w:id="18" w:name="_Ref46943742"/>
      <w:bookmarkEnd w:id="5"/>
      <w:bookmarkEnd w:id="6"/>
      <w:r w:rsidRPr="00DA03B0">
        <w:rPr>
          <w:lang w:eastAsia="zh-CN"/>
        </w:rPr>
        <w:t>R1-2206560</w:t>
      </w:r>
      <w:r w:rsidR="000052D5" w:rsidRPr="00DA03B0">
        <w:rPr>
          <w:lang w:eastAsia="zh-CN"/>
        </w:rPr>
        <w:t>, “</w:t>
      </w:r>
      <w:r w:rsidR="007C278B" w:rsidRPr="00DA03B0">
        <w:rPr>
          <w:lang w:eastAsia="zh-CN"/>
        </w:rPr>
        <w:t>Correction on enhanced inter-slot frequency hopping for PUSCH repetitions</w:t>
      </w:r>
      <w:r w:rsidR="000052D5" w:rsidRPr="00DA03B0">
        <w:rPr>
          <w:lang w:eastAsia="zh-CN"/>
        </w:rPr>
        <w:t>”, Intel Corporation,</w:t>
      </w:r>
      <w:r w:rsidR="00295CB8" w:rsidRPr="00DA03B0">
        <w:rPr>
          <w:lang w:eastAsia="zh-CN"/>
        </w:rPr>
        <w:t xml:space="preserve"> </w:t>
      </w:r>
      <w:r w:rsidR="00FA194A" w:rsidRPr="00DA03B0">
        <w:rPr>
          <w:lang w:eastAsia="zh-CN"/>
        </w:rPr>
        <w:t>August</w:t>
      </w:r>
      <w:r w:rsidR="00295CB8" w:rsidRPr="00DA03B0">
        <w:rPr>
          <w:lang w:eastAsia="zh-CN"/>
        </w:rPr>
        <w:t xml:space="preserve"> 2022</w:t>
      </w:r>
      <w:bookmarkEnd w:id="15"/>
    </w:p>
    <w:p w14:paraId="15110312" w14:textId="15580749" w:rsidR="00113CE7" w:rsidRPr="00DA03B0" w:rsidRDefault="00644BD1" w:rsidP="000052D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9" w:name="_Ref110237534"/>
      <w:r w:rsidRPr="00DA03B0">
        <w:rPr>
          <w:lang w:eastAsia="zh-CN"/>
        </w:rPr>
        <w:t xml:space="preserve">Chairman’s notes, RAN1#108 e-Meeting, </w:t>
      </w:r>
      <w:r w:rsidR="00305E15" w:rsidRPr="00DA03B0">
        <w:rPr>
          <w:lang w:eastAsia="zh-CN"/>
        </w:rPr>
        <w:t>February</w:t>
      </w:r>
      <w:r w:rsidRPr="00DA03B0">
        <w:rPr>
          <w:lang w:eastAsia="zh-CN"/>
        </w:rPr>
        <w:t xml:space="preserve"> 2022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6"/>
      <w:bookmarkEnd w:id="17"/>
      <w:bookmarkEnd w:id="18"/>
      <w:bookmarkEnd w:id="19"/>
    </w:p>
    <w:sectPr w:rsidR="00113CE7" w:rsidRPr="00DA03B0" w:rsidSect="006721B4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20468" w14:textId="77777777" w:rsidR="00536BCC" w:rsidRDefault="00536BCC">
      <w:r>
        <w:separator/>
      </w:r>
    </w:p>
  </w:endnote>
  <w:endnote w:type="continuationSeparator" w:id="0">
    <w:p w14:paraId="32AD2DFB" w14:textId="77777777" w:rsidR="00536BCC" w:rsidRDefault="00536BCC">
      <w:r>
        <w:continuationSeparator/>
      </w:r>
    </w:p>
  </w:endnote>
  <w:endnote w:type="continuationNotice" w:id="1">
    <w:p w14:paraId="30B72DEE" w14:textId="77777777" w:rsidR="00536BCC" w:rsidRDefault="00536B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D608C" w14:textId="77777777" w:rsidR="00536BCC" w:rsidRDefault="00536BCC">
      <w:r>
        <w:separator/>
      </w:r>
    </w:p>
  </w:footnote>
  <w:footnote w:type="continuationSeparator" w:id="0">
    <w:p w14:paraId="2FED9076" w14:textId="77777777" w:rsidR="00536BCC" w:rsidRDefault="00536BCC">
      <w:r>
        <w:continuationSeparator/>
      </w:r>
    </w:p>
  </w:footnote>
  <w:footnote w:type="continuationNotice" w:id="1">
    <w:p w14:paraId="6F03CEED" w14:textId="77777777" w:rsidR="00536BCC" w:rsidRDefault="00536B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96899"/>
    <w:multiLevelType w:val="hybridMultilevel"/>
    <w:tmpl w:val="2250B9F6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4" w15:restartNumberingAfterBreak="0">
    <w:nsid w:val="2F5D2F4C"/>
    <w:multiLevelType w:val="multilevel"/>
    <w:tmpl w:val="2F5D2F4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4F5A05E3"/>
    <w:multiLevelType w:val="multilevel"/>
    <w:tmpl w:val="F2D6AFE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2C4F6E"/>
    <w:multiLevelType w:val="multilevel"/>
    <w:tmpl w:val="512C4F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2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14"/>
  </w:num>
  <w:num w:numId="9">
    <w:abstractNumId w:val="7"/>
  </w:num>
  <w:num w:numId="10">
    <w:abstractNumId w:val="10"/>
  </w:num>
  <w:num w:numId="11">
    <w:abstractNumId w:val="13"/>
  </w:num>
  <w:num w:numId="12">
    <w:abstractNumId w:val="4"/>
  </w:num>
  <w:num w:numId="13">
    <w:abstractNumId w:val="1"/>
  </w:num>
  <w:num w:numId="14">
    <w:abstractNumId w:val="9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F46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605B"/>
    <w:rsid w:val="00006780"/>
    <w:rsid w:val="00006870"/>
    <w:rsid w:val="0000691C"/>
    <w:rsid w:val="00006C7A"/>
    <w:rsid w:val="000070C4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4ED"/>
    <w:rsid w:val="0001273E"/>
    <w:rsid w:val="0001282B"/>
    <w:rsid w:val="00012A11"/>
    <w:rsid w:val="00012D90"/>
    <w:rsid w:val="000131AC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82A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2E8A"/>
    <w:rsid w:val="00022F98"/>
    <w:rsid w:val="00023435"/>
    <w:rsid w:val="00023547"/>
    <w:rsid w:val="00023A25"/>
    <w:rsid w:val="00023C29"/>
    <w:rsid w:val="00023CA4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835"/>
    <w:rsid w:val="0002790C"/>
    <w:rsid w:val="00027930"/>
    <w:rsid w:val="00027B7E"/>
    <w:rsid w:val="00027E2E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416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F3F"/>
    <w:rsid w:val="000401C5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0B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5F8A"/>
    <w:rsid w:val="00066346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BF5"/>
    <w:rsid w:val="00074C31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65A"/>
    <w:rsid w:val="000818AB"/>
    <w:rsid w:val="000819A2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4E2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0E6"/>
    <w:rsid w:val="0008731C"/>
    <w:rsid w:val="0008760B"/>
    <w:rsid w:val="00087881"/>
    <w:rsid w:val="00087BAB"/>
    <w:rsid w:val="00087BBB"/>
    <w:rsid w:val="00087CD9"/>
    <w:rsid w:val="00087DBB"/>
    <w:rsid w:val="00087E29"/>
    <w:rsid w:val="00087F91"/>
    <w:rsid w:val="00090573"/>
    <w:rsid w:val="00090586"/>
    <w:rsid w:val="000906E3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76"/>
    <w:rsid w:val="00093097"/>
    <w:rsid w:val="0009318C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D03"/>
    <w:rsid w:val="000B71B6"/>
    <w:rsid w:val="000B7387"/>
    <w:rsid w:val="000B76BB"/>
    <w:rsid w:val="000B78AF"/>
    <w:rsid w:val="000B7D5E"/>
    <w:rsid w:val="000C0680"/>
    <w:rsid w:val="000C09A5"/>
    <w:rsid w:val="000C0DBB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2E47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123F"/>
    <w:rsid w:val="000E1372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0B4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594D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A3"/>
    <w:rsid w:val="00107CC7"/>
    <w:rsid w:val="00110056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1F1A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A03"/>
    <w:rsid w:val="00113CE7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B79"/>
    <w:rsid w:val="00116C96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AC"/>
    <w:rsid w:val="001252FE"/>
    <w:rsid w:val="001255FD"/>
    <w:rsid w:val="001257E6"/>
    <w:rsid w:val="00125DAC"/>
    <w:rsid w:val="00126A49"/>
    <w:rsid w:val="001272AA"/>
    <w:rsid w:val="00127317"/>
    <w:rsid w:val="001274AC"/>
    <w:rsid w:val="001275E6"/>
    <w:rsid w:val="0012784F"/>
    <w:rsid w:val="001278DC"/>
    <w:rsid w:val="00127C38"/>
    <w:rsid w:val="00127DE2"/>
    <w:rsid w:val="00127F0C"/>
    <w:rsid w:val="00127F28"/>
    <w:rsid w:val="001301E5"/>
    <w:rsid w:val="00130607"/>
    <w:rsid w:val="00130714"/>
    <w:rsid w:val="00130953"/>
    <w:rsid w:val="00130DD8"/>
    <w:rsid w:val="00130F6C"/>
    <w:rsid w:val="00131071"/>
    <w:rsid w:val="0013109C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B1A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E2"/>
    <w:rsid w:val="00140118"/>
    <w:rsid w:val="00140583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752"/>
    <w:rsid w:val="00142827"/>
    <w:rsid w:val="00142E42"/>
    <w:rsid w:val="001431CE"/>
    <w:rsid w:val="0014328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47F"/>
    <w:rsid w:val="0014652F"/>
    <w:rsid w:val="001469BF"/>
    <w:rsid w:val="00146AE8"/>
    <w:rsid w:val="00146BC8"/>
    <w:rsid w:val="0014706A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4BF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D0"/>
    <w:rsid w:val="00164E14"/>
    <w:rsid w:val="00164E73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AB5"/>
    <w:rsid w:val="00170C1E"/>
    <w:rsid w:val="001716A7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3192"/>
    <w:rsid w:val="00173869"/>
    <w:rsid w:val="001738A5"/>
    <w:rsid w:val="00173A00"/>
    <w:rsid w:val="00173F09"/>
    <w:rsid w:val="001741DE"/>
    <w:rsid w:val="00174344"/>
    <w:rsid w:val="00174456"/>
    <w:rsid w:val="001744CA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866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C85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068"/>
    <w:rsid w:val="00185257"/>
    <w:rsid w:val="00185898"/>
    <w:rsid w:val="00185A0F"/>
    <w:rsid w:val="00185AAB"/>
    <w:rsid w:val="00185C29"/>
    <w:rsid w:val="00185E59"/>
    <w:rsid w:val="00185F10"/>
    <w:rsid w:val="00186153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2E8F"/>
    <w:rsid w:val="0019350F"/>
    <w:rsid w:val="001935F1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436"/>
    <w:rsid w:val="001A75B3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A7E"/>
    <w:rsid w:val="001B2CF4"/>
    <w:rsid w:val="001B2F10"/>
    <w:rsid w:val="001B2FFF"/>
    <w:rsid w:val="001B3134"/>
    <w:rsid w:val="001B319F"/>
    <w:rsid w:val="001B3754"/>
    <w:rsid w:val="001B3E2F"/>
    <w:rsid w:val="001B3EA6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16A9"/>
    <w:rsid w:val="001C181D"/>
    <w:rsid w:val="001C1A14"/>
    <w:rsid w:val="001C1A38"/>
    <w:rsid w:val="001C1E53"/>
    <w:rsid w:val="001C1EE3"/>
    <w:rsid w:val="001C211D"/>
    <w:rsid w:val="001C2364"/>
    <w:rsid w:val="001C2648"/>
    <w:rsid w:val="001C2D00"/>
    <w:rsid w:val="001C2E60"/>
    <w:rsid w:val="001C2EB7"/>
    <w:rsid w:val="001C315F"/>
    <w:rsid w:val="001C3177"/>
    <w:rsid w:val="001C3474"/>
    <w:rsid w:val="001C3663"/>
    <w:rsid w:val="001C3DC6"/>
    <w:rsid w:val="001C3EAE"/>
    <w:rsid w:val="001C41BF"/>
    <w:rsid w:val="001C470C"/>
    <w:rsid w:val="001C4F17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DA1"/>
    <w:rsid w:val="001D4F24"/>
    <w:rsid w:val="001D506F"/>
    <w:rsid w:val="001D51CF"/>
    <w:rsid w:val="001D531A"/>
    <w:rsid w:val="001D57BC"/>
    <w:rsid w:val="001D5CA1"/>
    <w:rsid w:val="001D5D0B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0C1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A0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841"/>
    <w:rsid w:val="001F39AB"/>
    <w:rsid w:val="001F3B07"/>
    <w:rsid w:val="001F3D7B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837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F2"/>
    <w:rsid w:val="002000FC"/>
    <w:rsid w:val="0020037C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A9E"/>
    <w:rsid w:val="00202D2E"/>
    <w:rsid w:val="00202ED8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1D3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C2F"/>
    <w:rsid w:val="00220E92"/>
    <w:rsid w:val="002210B6"/>
    <w:rsid w:val="002211DD"/>
    <w:rsid w:val="0022135D"/>
    <w:rsid w:val="00221623"/>
    <w:rsid w:val="0022185B"/>
    <w:rsid w:val="00221B1A"/>
    <w:rsid w:val="002222A4"/>
    <w:rsid w:val="0022231E"/>
    <w:rsid w:val="002224F0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4F65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CFF"/>
    <w:rsid w:val="00227D96"/>
    <w:rsid w:val="00227F9E"/>
    <w:rsid w:val="00230040"/>
    <w:rsid w:val="002300E1"/>
    <w:rsid w:val="002305EF"/>
    <w:rsid w:val="002307D8"/>
    <w:rsid w:val="00230944"/>
    <w:rsid w:val="00230AD3"/>
    <w:rsid w:val="00230BB1"/>
    <w:rsid w:val="00230D41"/>
    <w:rsid w:val="00230F2F"/>
    <w:rsid w:val="0023101D"/>
    <w:rsid w:val="002313E4"/>
    <w:rsid w:val="002314EE"/>
    <w:rsid w:val="00231740"/>
    <w:rsid w:val="00231929"/>
    <w:rsid w:val="00231D67"/>
    <w:rsid w:val="00231F4E"/>
    <w:rsid w:val="00231F88"/>
    <w:rsid w:val="00232050"/>
    <w:rsid w:val="00232191"/>
    <w:rsid w:val="00232390"/>
    <w:rsid w:val="00232439"/>
    <w:rsid w:val="00232983"/>
    <w:rsid w:val="002329E6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5DD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32D"/>
    <w:rsid w:val="002435A0"/>
    <w:rsid w:val="002436E0"/>
    <w:rsid w:val="0024373D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3F56"/>
    <w:rsid w:val="002540B3"/>
    <w:rsid w:val="0025410C"/>
    <w:rsid w:val="0025498D"/>
    <w:rsid w:val="00254F42"/>
    <w:rsid w:val="002554A7"/>
    <w:rsid w:val="002554CD"/>
    <w:rsid w:val="002554EF"/>
    <w:rsid w:val="00255BD7"/>
    <w:rsid w:val="00255C71"/>
    <w:rsid w:val="002562A9"/>
    <w:rsid w:val="002563B9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60156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4E0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FE5"/>
    <w:rsid w:val="0028145B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CDF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6D4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949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B7DF2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D4"/>
    <w:rsid w:val="002C1DF1"/>
    <w:rsid w:val="002C203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89"/>
    <w:rsid w:val="002C3FE2"/>
    <w:rsid w:val="002C403F"/>
    <w:rsid w:val="002C4758"/>
    <w:rsid w:val="002C4950"/>
    <w:rsid w:val="002C4C64"/>
    <w:rsid w:val="002C4E68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0C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366"/>
    <w:rsid w:val="002E145E"/>
    <w:rsid w:val="002E16BC"/>
    <w:rsid w:val="002E1894"/>
    <w:rsid w:val="002E191D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72"/>
    <w:rsid w:val="002E30AB"/>
    <w:rsid w:val="002E3624"/>
    <w:rsid w:val="002E3653"/>
    <w:rsid w:val="002E36AE"/>
    <w:rsid w:val="002E36DC"/>
    <w:rsid w:val="002E38B7"/>
    <w:rsid w:val="002E3B6F"/>
    <w:rsid w:val="002E3BA0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39F"/>
    <w:rsid w:val="002E56ED"/>
    <w:rsid w:val="002E58E1"/>
    <w:rsid w:val="002E59B3"/>
    <w:rsid w:val="002E5BBF"/>
    <w:rsid w:val="002E5BDD"/>
    <w:rsid w:val="002E5C56"/>
    <w:rsid w:val="002E5C7D"/>
    <w:rsid w:val="002E6006"/>
    <w:rsid w:val="002E60F3"/>
    <w:rsid w:val="002E635F"/>
    <w:rsid w:val="002E63A6"/>
    <w:rsid w:val="002E6785"/>
    <w:rsid w:val="002E679D"/>
    <w:rsid w:val="002E6C1F"/>
    <w:rsid w:val="002E6C62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AE0"/>
    <w:rsid w:val="002F30A3"/>
    <w:rsid w:val="002F3784"/>
    <w:rsid w:val="002F381E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E00"/>
    <w:rsid w:val="002F4E22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4E3"/>
    <w:rsid w:val="002F68D8"/>
    <w:rsid w:val="002F6BDA"/>
    <w:rsid w:val="002F6EA2"/>
    <w:rsid w:val="002F7120"/>
    <w:rsid w:val="002F73A4"/>
    <w:rsid w:val="002F73BF"/>
    <w:rsid w:val="002F7493"/>
    <w:rsid w:val="002F7564"/>
    <w:rsid w:val="002F77CF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1C0"/>
    <w:rsid w:val="0030126F"/>
    <w:rsid w:val="0030159E"/>
    <w:rsid w:val="00301877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106"/>
    <w:rsid w:val="00304549"/>
    <w:rsid w:val="00304AC5"/>
    <w:rsid w:val="00304FCA"/>
    <w:rsid w:val="003053B3"/>
    <w:rsid w:val="0030577F"/>
    <w:rsid w:val="0030578F"/>
    <w:rsid w:val="003057FD"/>
    <w:rsid w:val="0030599E"/>
    <w:rsid w:val="00305E15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45E"/>
    <w:rsid w:val="0032079C"/>
    <w:rsid w:val="0032085E"/>
    <w:rsid w:val="00320AC6"/>
    <w:rsid w:val="00320B1B"/>
    <w:rsid w:val="00320FB7"/>
    <w:rsid w:val="00321410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D0A"/>
    <w:rsid w:val="00323E6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5F77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8A1"/>
    <w:rsid w:val="00340A17"/>
    <w:rsid w:val="00340E16"/>
    <w:rsid w:val="00340E58"/>
    <w:rsid w:val="00341087"/>
    <w:rsid w:val="003411D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2AD"/>
    <w:rsid w:val="00345308"/>
    <w:rsid w:val="00345D68"/>
    <w:rsid w:val="00345E45"/>
    <w:rsid w:val="00345E76"/>
    <w:rsid w:val="00345EB6"/>
    <w:rsid w:val="003460A2"/>
    <w:rsid w:val="0034684C"/>
    <w:rsid w:val="00346AFF"/>
    <w:rsid w:val="00346EB0"/>
    <w:rsid w:val="003471DC"/>
    <w:rsid w:val="00347248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B78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CEE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230"/>
    <w:rsid w:val="00364288"/>
    <w:rsid w:val="003648FB"/>
    <w:rsid w:val="00364A63"/>
    <w:rsid w:val="00364C14"/>
    <w:rsid w:val="00364F8A"/>
    <w:rsid w:val="0036533C"/>
    <w:rsid w:val="00365480"/>
    <w:rsid w:val="00365540"/>
    <w:rsid w:val="00365753"/>
    <w:rsid w:val="003658A1"/>
    <w:rsid w:val="00365F75"/>
    <w:rsid w:val="00366324"/>
    <w:rsid w:val="0036662D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7E0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903"/>
    <w:rsid w:val="00382FBD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B44"/>
    <w:rsid w:val="00394C77"/>
    <w:rsid w:val="00394E77"/>
    <w:rsid w:val="0039502C"/>
    <w:rsid w:val="003951A4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15D"/>
    <w:rsid w:val="003A6330"/>
    <w:rsid w:val="003A67EA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AA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2FEA"/>
    <w:rsid w:val="003B38BE"/>
    <w:rsid w:val="003B39C0"/>
    <w:rsid w:val="003B3A40"/>
    <w:rsid w:val="003B3D57"/>
    <w:rsid w:val="003B4159"/>
    <w:rsid w:val="003B4482"/>
    <w:rsid w:val="003B46F4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AB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ACB"/>
    <w:rsid w:val="003C5B09"/>
    <w:rsid w:val="003C5CE6"/>
    <w:rsid w:val="003C5FE7"/>
    <w:rsid w:val="003C6232"/>
    <w:rsid w:val="003C6580"/>
    <w:rsid w:val="003C6BCC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E9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FD8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13"/>
    <w:rsid w:val="003E7F71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6F29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5A2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5F3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746"/>
    <w:rsid w:val="004237F8"/>
    <w:rsid w:val="00424A31"/>
    <w:rsid w:val="00424B93"/>
    <w:rsid w:val="00424BC7"/>
    <w:rsid w:val="00424D58"/>
    <w:rsid w:val="0042522D"/>
    <w:rsid w:val="0042535D"/>
    <w:rsid w:val="00425710"/>
    <w:rsid w:val="0042579D"/>
    <w:rsid w:val="004258FA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16A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8BB"/>
    <w:rsid w:val="00431CB1"/>
    <w:rsid w:val="00431DB5"/>
    <w:rsid w:val="00431FE8"/>
    <w:rsid w:val="00431FEE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E5A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0FB2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E49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C8"/>
    <w:rsid w:val="004671FB"/>
    <w:rsid w:val="0046730B"/>
    <w:rsid w:val="004674F2"/>
    <w:rsid w:val="00467640"/>
    <w:rsid w:val="004676D2"/>
    <w:rsid w:val="00467838"/>
    <w:rsid w:val="00467B2C"/>
    <w:rsid w:val="00467DD7"/>
    <w:rsid w:val="00467F9B"/>
    <w:rsid w:val="00470337"/>
    <w:rsid w:val="0047041E"/>
    <w:rsid w:val="004706FD"/>
    <w:rsid w:val="00470750"/>
    <w:rsid w:val="00470893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B42"/>
    <w:rsid w:val="00472C2B"/>
    <w:rsid w:val="00472E42"/>
    <w:rsid w:val="004736BC"/>
    <w:rsid w:val="00473E9A"/>
    <w:rsid w:val="00473F5F"/>
    <w:rsid w:val="00474085"/>
    <w:rsid w:val="0047410D"/>
    <w:rsid w:val="004744D6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AFA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887"/>
    <w:rsid w:val="0048198C"/>
    <w:rsid w:val="00481BF4"/>
    <w:rsid w:val="00481CE2"/>
    <w:rsid w:val="00481DB9"/>
    <w:rsid w:val="00482389"/>
    <w:rsid w:val="004827DD"/>
    <w:rsid w:val="00482943"/>
    <w:rsid w:val="00482ADC"/>
    <w:rsid w:val="00482B1F"/>
    <w:rsid w:val="00482BAD"/>
    <w:rsid w:val="0048319D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854"/>
    <w:rsid w:val="004969DF"/>
    <w:rsid w:val="00496BEF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093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B4F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3B8"/>
    <w:rsid w:val="004B55EC"/>
    <w:rsid w:val="004B57FB"/>
    <w:rsid w:val="004B58C9"/>
    <w:rsid w:val="004B5E7F"/>
    <w:rsid w:val="004B600F"/>
    <w:rsid w:val="004B6301"/>
    <w:rsid w:val="004B68B3"/>
    <w:rsid w:val="004B6A6C"/>
    <w:rsid w:val="004B6D33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371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6FF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59F"/>
    <w:rsid w:val="004C7739"/>
    <w:rsid w:val="004C7751"/>
    <w:rsid w:val="004C7BC0"/>
    <w:rsid w:val="004C7BDF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BB"/>
    <w:rsid w:val="004E1D07"/>
    <w:rsid w:val="004E204A"/>
    <w:rsid w:val="004E2086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28A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BF1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7342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A3D"/>
    <w:rsid w:val="00513E95"/>
    <w:rsid w:val="00513F8F"/>
    <w:rsid w:val="005141D9"/>
    <w:rsid w:val="005142E0"/>
    <w:rsid w:val="00514360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D9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63"/>
    <w:rsid w:val="00516B96"/>
    <w:rsid w:val="00516DF3"/>
    <w:rsid w:val="005170D0"/>
    <w:rsid w:val="005173A4"/>
    <w:rsid w:val="00517408"/>
    <w:rsid w:val="005174F8"/>
    <w:rsid w:val="005176F3"/>
    <w:rsid w:val="0051770E"/>
    <w:rsid w:val="00517C9B"/>
    <w:rsid w:val="0052001B"/>
    <w:rsid w:val="005205C8"/>
    <w:rsid w:val="00520974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171"/>
    <w:rsid w:val="00523366"/>
    <w:rsid w:val="005235E1"/>
    <w:rsid w:val="00523755"/>
    <w:rsid w:val="00523E18"/>
    <w:rsid w:val="00523F32"/>
    <w:rsid w:val="005240E8"/>
    <w:rsid w:val="0052422C"/>
    <w:rsid w:val="0052427A"/>
    <w:rsid w:val="005242AF"/>
    <w:rsid w:val="005244D5"/>
    <w:rsid w:val="0052485B"/>
    <w:rsid w:val="005248C4"/>
    <w:rsid w:val="00524AD1"/>
    <w:rsid w:val="00524BBA"/>
    <w:rsid w:val="00524E6A"/>
    <w:rsid w:val="005250E0"/>
    <w:rsid w:val="005251B3"/>
    <w:rsid w:val="005251DA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B62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6BCC"/>
    <w:rsid w:val="00536CB7"/>
    <w:rsid w:val="00537436"/>
    <w:rsid w:val="005376F0"/>
    <w:rsid w:val="00537AEA"/>
    <w:rsid w:val="00537BE9"/>
    <w:rsid w:val="00537E22"/>
    <w:rsid w:val="00537F06"/>
    <w:rsid w:val="00540053"/>
    <w:rsid w:val="0054008F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B7A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6B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666"/>
    <w:rsid w:val="0056298A"/>
    <w:rsid w:val="005629CB"/>
    <w:rsid w:val="00562CDC"/>
    <w:rsid w:val="00563062"/>
    <w:rsid w:val="005636A2"/>
    <w:rsid w:val="00563855"/>
    <w:rsid w:val="00563DC7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443"/>
    <w:rsid w:val="00566C23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694"/>
    <w:rsid w:val="00571989"/>
    <w:rsid w:val="00571CE5"/>
    <w:rsid w:val="00571DE6"/>
    <w:rsid w:val="00571F4A"/>
    <w:rsid w:val="0057227B"/>
    <w:rsid w:val="0057227C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686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ED0"/>
    <w:rsid w:val="00576FC7"/>
    <w:rsid w:val="00577368"/>
    <w:rsid w:val="005777AC"/>
    <w:rsid w:val="00577DCE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6C34"/>
    <w:rsid w:val="00587004"/>
    <w:rsid w:val="00587117"/>
    <w:rsid w:val="0058759B"/>
    <w:rsid w:val="0058764D"/>
    <w:rsid w:val="00587995"/>
    <w:rsid w:val="00587A26"/>
    <w:rsid w:val="00587B2D"/>
    <w:rsid w:val="0059002C"/>
    <w:rsid w:val="005901E8"/>
    <w:rsid w:val="00590203"/>
    <w:rsid w:val="00590672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9E5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015"/>
    <w:rsid w:val="005B01CA"/>
    <w:rsid w:val="005B141D"/>
    <w:rsid w:val="005B174A"/>
    <w:rsid w:val="005B1B12"/>
    <w:rsid w:val="005B1CB5"/>
    <w:rsid w:val="005B2391"/>
    <w:rsid w:val="005B2C12"/>
    <w:rsid w:val="005B2C70"/>
    <w:rsid w:val="005B2D4D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890"/>
    <w:rsid w:val="005C1FD4"/>
    <w:rsid w:val="005C2144"/>
    <w:rsid w:val="005C2A52"/>
    <w:rsid w:val="005C2B04"/>
    <w:rsid w:val="005C2B7D"/>
    <w:rsid w:val="005C2C84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B69"/>
    <w:rsid w:val="005D4F63"/>
    <w:rsid w:val="005D5499"/>
    <w:rsid w:val="005D54F0"/>
    <w:rsid w:val="005D576B"/>
    <w:rsid w:val="005D594D"/>
    <w:rsid w:val="005D5C0F"/>
    <w:rsid w:val="005D5C2B"/>
    <w:rsid w:val="005D5DC4"/>
    <w:rsid w:val="005D5E46"/>
    <w:rsid w:val="005D609E"/>
    <w:rsid w:val="005D61F5"/>
    <w:rsid w:val="005D6262"/>
    <w:rsid w:val="005D63E7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21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F2A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34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119"/>
    <w:rsid w:val="006232CF"/>
    <w:rsid w:val="006233AB"/>
    <w:rsid w:val="00623427"/>
    <w:rsid w:val="00623449"/>
    <w:rsid w:val="0062387A"/>
    <w:rsid w:val="0062387D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AD4"/>
    <w:rsid w:val="00635EDC"/>
    <w:rsid w:val="00635F56"/>
    <w:rsid w:val="0063600C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F7"/>
    <w:rsid w:val="006422E4"/>
    <w:rsid w:val="006422F2"/>
    <w:rsid w:val="0064298B"/>
    <w:rsid w:val="00642D10"/>
    <w:rsid w:val="00642D56"/>
    <w:rsid w:val="00642F10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BD1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6584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35E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B48"/>
    <w:rsid w:val="00654C81"/>
    <w:rsid w:val="00655070"/>
    <w:rsid w:val="00655223"/>
    <w:rsid w:val="00655235"/>
    <w:rsid w:val="00655583"/>
    <w:rsid w:val="00655780"/>
    <w:rsid w:val="0065579F"/>
    <w:rsid w:val="0065594D"/>
    <w:rsid w:val="00655CAF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6F4"/>
    <w:rsid w:val="006648B9"/>
    <w:rsid w:val="006649AE"/>
    <w:rsid w:val="006649E0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66"/>
    <w:rsid w:val="0066698F"/>
    <w:rsid w:val="00666A55"/>
    <w:rsid w:val="00666B74"/>
    <w:rsid w:val="00666FFA"/>
    <w:rsid w:val="006672FC"/>
    <w:rsid w:val="006674B3"/>
    <w:rsid w:val="00667A27"/>
    <w:rsid w:val="00667CFA"/>
    <w:rsid w:val="0067000E"/>
    <w:rsid w:val="006704BF"/>
    <w:rsid w:val="006705FD"/>
    <w:rsid w:val="00670AD6"/>
    <w:rsid w:val="00670DA7"/>
    <w:rsid w:val="00670ECD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4D59"/>
    <w:rsid w:val="0067517B"/>
    <w:rsid w:val="00675652"/>
    <w:rsid w:val="006757DC"/>
    <w:rsid w:val="00675F12"/>
    <w:rsid w:val="006764B4"/>
    <w:rsid w:val="00676508"/>
    <w:rsid w:val="006767B8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5FF"/>
    <w:rsid w:val="00687BD3"/>
    <w:rsid w:val="00687C94"/>
    <w:rsid w:val="0069013E"/>
    <w:rsid w:val="00690703"/>
    <w:rsid w:val="00690966"/>
    <w:rsid w:val="00690D12"/>
    <w:rsid w:val="00690E65"/>
    <w:rsid w:val="00690F0E"/>
    <w:rsid w:val="00690FB4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9E3"/>
    <w:rsid w:val="00694C08"/>
    <w:rsid w:val="00694C51"/>
    <w:rsid w:val="00694D8F"/>
    <w:rsid w:val="0069589C"/>
    <w:rsid w:val="00695964"/>
    <w:rsid w:val="0069596E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750"/>
    <w:rsid w:val="006A3F94"/>
    <w:rsid w:val="006A3FB6"/>
    <w:rsid w:val="006A4113"/>
    <w:rsid w:val="006A4153"/>
    <w:rsid w:val="006A456A"/>
    <w:rsid w:val="006A457B"/>
    <w:rsid w:val="006A457C"/>
    <w:rsid w:val="006A4584"/>
    <w:rsid w:val="006A4784"/>
    <w:rsid w:val="006A484F"/>
    <w:rsid w:val="006A49B5"/>
    <w:rsid w:val="006A4F40"/>
    <w:rsid w:val="006A5185"/>
    <w:rsid w:val="006A5186"/>
    <w:rsid w:val="006A5302"/>
    <w:rsid w:val="006A5446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B0B"/>
    <w:rsid w:val="006B2B36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B3F"/>
    <w:rsid w:val="006C1E73"/>
    <w:rsid w:val="006C1ED8"/>
    <w:rsid w:val="006C1EE5"/>
    <w:rsid w:val="006C25FF"/>
    <w:rsid w:val="006C27D6"/>
    <w:rsid w:val="006C2E2A"/>
    <w:rsid w:val="006C375B"/>
    <w:rsid w:val="006C377A"/>
    <w:rsid w:val="006C3B87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A28"/>
    <w:rsid w:val="006D4A81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459"/>
    <w:rsid w:val="006D7598"/>
    <w:rsid w:val="006D7850"/>
    <w:rsid w:val="006D78B6"/>
    <w:rsid w:val="006D7B93"/>
    <w:rsid w:val="006D7DAD"/>
    <w:rsid w:val="006D7E64"/>
    <w:rsid w:val="006E039B"/>
    <w:rsid w:val="006E0570"/>
    <w:rsid w:val="006E05B4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437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53A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152A"/>
    <w:rsid w:val="0070177B"/>
    <w:rsid w:val="007017EA"/>
    <w:rsid w:val="0070181F"/>
    <w:rsid w:val="0070193E"/>
    <w:rsid w:val="00701B21"/>
    <w:rsid w:val="00701B27"/>
    <w:rsid w:val="00701F8A"/>
    <w:rsid w:val="00702B56"/>
    <w:rsid w:val="00702BFC"/>
    <w:rsid w:val="00702EEB"/>
    <w:rsid w:val="007034BC"/>
    <w:rsid w:val="007035F6"/>
    <w:rsid w:val="007036E5"/>
    <w:rsid w:val="0070387F"/>
    <w:rsid w:val="00703F2F"/>
    <w:rsid w:val="00703FDA"/>
    <w:rsid w:val="00704487"/>
    <w:rsid w:val="0070465C"/>
    <w:rsid w:val="007046DA"/>
    <w:rsid w:val="007047A7"/>
    <w:rsid w:val="00704A33"/>
    <w:rsid w:val="00704CA2"/>
    <w:rsid w:val="00704DAD"/>
    <w:rsid w:val="00704DEB"/>
    <w:rsid w:val="00704E40"/>
    <w:rsid w:val="007054A4"/>
    <w:rsid w:val="00705584"/>
    <w:rsid w:val="00705677"/>
    <w:rsid w:val="0070576F"/>
    <w:rsid w:val="007057BD"/>
    <w:rsid w:val="00705845"/>
    <w:rsid w:val="00705D1D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B62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BBB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24D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4148"/>
    <w:rsid w:val="00724426"/>
    <w:rsid w:val="007245A9"/>
    <w:rsid w:val="00724839"/>
    <w:rsid w:val="007248D0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C18"/>
    <w:rsid w:val="00727D7A"/>
    <w:rsid w:val="00727E9F"/>
    <w:rsid w:val="007300DD"/>
    <w:rsid w:val="00730302"/>
    <w:rsid w:val="0073063C"/>
    <w:rsid w:val="00730AD5"/>
    <w:rsid w:val="00730B71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959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4E"/>
    <w:rsid w:val="007377ED"/>
    <w:rsid w:val="007379AB"/>
    <w:rsid w:val="007379C8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1E1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97B"/>
    <w:rsid w:val="00746B0B"/>
    <w:rsid w:val="00746C91"/>
    <w:rsid w:val="00747048"/>
    <w:rsid w:val="007471A7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B8"/>
    <w:rsid w:val="00750BE1"/>
    <w:rsid w:val="00750DFC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2A1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E"/>
    <w:rsid w:val="0076598E"/>
    <w:rsid w:val="00765C6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908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543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0FE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57"/>
    <w:rsid w:val="0079232B"/>
    <w:rsid w:val="00792359"/>
    <w:rsid w:val="007926B7"/>
    <w:rsid w:val="00792963"/>
    <w:rsid w:val="00792D29"/>
    <w:rsid w:val="00792E83"/>
    <w:rsid w:val="00792ECC"/>
    <w:rsid w:val="0079310C"/>
    <w:rsid w:val="007932B0"/>
    <w:rsid w:val="007933EE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0DB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EA0"/>
    <w:rsid w:val="007A60B5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DAC"/>
    <w:rsid w:val="007B1061"/>
    <w:rsid w:val="007B11EE"/>
    <w:rsid w:val="007B16F9"/>
    <w:rsid w:val="007B1C7C"/>
    <w:rsid w:val="007B1F9A"/>
    <w:rsid w:val="007B21A9"/>
    <w:rsid w:val="007B2638"/>
    <w:rsid w:val="007B2F8B"/>
    <w:rsid w:val="007B314C"/>
    <w:rsid w:val="007B31B2"/>
    <w:rsid w:val="007B322B"/>
    <w:rsid w:val="007B3242"/>
    <w:rsid w:val="007B3476"/>
    <w:rsid w:val="007B36F7"/>
    <w:rsid w:val="007B3A2E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B4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8B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8E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4E"/>
    <w:rsid w:val="007D4F80"/>
    <w:rsid w:val="007D4FF2"/>
    <w:rsid w:val="007D512C"/>
    <w:rsid w:val="007D51AD"/>
    <w:rsid w:val="007D52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8D0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8CE"/>
    <w:rsid w:val="007E7AFA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6B7"/>
    <w:rsid w:val="007F3FB0"/>
    <w:rsid w:val="007F428E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3FF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AC8"/>
    <w:rsid w:val="00800D5F"/>
    <w:rsid w:val="00800D94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20E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DA1"/>
    <w:rsid w:val="00820DF1"/>
    <w:rsid w:val="00820EEC"/>
    <w:rsid w:val="00821311"/>
    <w:rsid w:val="0082172C"/>
    <w:rsid w:val="00821975"/>
    <w:rsid w:val="00821D1A"/>
    <w:rsid w:val="00821FFD"/>
    <w:rsid w:val="00822264"/>
    <w:rsid w:val="008224BD"/>
    <w:rsid w:val="00822DAE"/>
    <w:rsid w:val="00822DF7"/>
    <w:rsid w:val="00822FF9"/>
    <w:rsid w:val="0082323F"/>
    <w:rsid w:val="00823277"/>
    <w:rsid w:val="00823335"/>
    <w:rsid w:val="008237B2"/>
    <w:rsid w:val="00823AE0"/>
    <w:rsid w:val="00823BEA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188"/>
    <w:rsid w:val="00831198"/>
    <w:rsid w:val="008311F9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31"/>
    <w:rsid w:val="00836B5B"/>
    <w:rsid w:val="00836D09"/>
    <w:rsid w:val="00836F1D"/>
    <w:rsid w:val="00836FC2"/>
    <w:rsid w:val="00837034"/>
    <w:rsid w:val="0083768C"/>
    <w:rsid w:val="00837876"/>
    <w:rsid w:val="008379C2"/>
    <w:rsid w:val="00837D49"/>
    <w:rsid w:val="00837F5F"/>
    <w:rsid w:val="008401C3"/>
    <w:rsid w:val="0084022C"/>
    <w:rsid w:val="008403BA"/>
    <w:rsid w:val="008404D7"/>
    <w:rsid w:val="00840634"/>
    <w:rsid w:val="008406CF"/>
    <w:rsid w:val="00840869"/>
    <w:rsid w:val="00840A68"/>
    <w:rsid w:val="00840A83"/>
    <w:rsid w:val="00840D46"/>
    <w:rsid w:val="00840EE5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32"/>
    <w:rsid w:val="00842CD2"/>
    <w:rsid w:val="00842D4B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896"/>
    <w:rsid w:val="00850FF6"/>
    <w:rsid w:val="0085130C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1FD"/>
    <w:rsid w:val="008544A1"/>
    <w:rsid w:val="00854983"/>
    <w:rsid w:val="00854B60"/>
    <w:rsid w:val="008553C2"/>
    <w:rsid w:val="00855710"/>
    <w:rsid w:val="00855929"/>
    <w:rsid w:val="00855ABA"/>
    <w:rsid w:val="00855B4B"/>
    <w:rsid w:val="00855C8E"/>
    <w:rsid w:val="0085603C"/>
    <w:rsid w:val="00856094"/>
    <w:rsid w:val="00856301"/>
    <w:rsid w:val="00856562"/>
    <w:rsid w:val="008566E7"/>
    <w:rsid w:val="008569DF"/>
    <w:rsid w:val="00856DB5"/>
    <w:rsid w:val="00856E4A"/>
    <w:rsid w:val="00856F5E"/>
    <w:rsid w:val="00856FF3"/>
    <w:rsid w:val="0085722A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32BF"/>
    <w:rsid w:val="0086333E"/>
    <w:rsid w:val="00863479"/>
    <w:rsid w:val="00863559"/>
    <w:rsid w:val="00863741"/>
    <w:rsid w:val="00863AA0"/>
    <w:rsid w:val="00863ECC"/>
    <w:rsid w:val="00864A9F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C1F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351"/>
    <w:rsid w:val="00881611"/>
    <w:rsid w:val="008817A7"/>
    <w:rsid w:val="00881842"/>
    <w:rsid w:val="00881996"/>
    <w:rsid w:val="00881B18"/>
    <w:rsid w:val="00881B4E"/>
    <w:rsid w:val="00881C6C"/>
    <w:rsid w:val="00881CFC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A89"/>
    <w:rsid w:val="00886BFC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C0E"/>
    <w:rsid w:val="00891F63"/>
    <w:rsid w:val="008922DC"/>
    <w:rsid w:val="008922DF"/>
    <w:rsid w:val="0089232C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4D18"/>
    <w:rsid w:val="00895243"/>
    <w:rsid w:val="0089550A"/>
    <w:rsid w:val="0089563D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0B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D0"/>
    <w:rsid w:val="008C09A7"/>
    <w:rsid w:val="008C0CF6"/>
    <w:rsid w:val="008C0DC3"/>
    <w:rsid w:val="008C0DF1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88"/>
    <w:rsid w:val="008C4379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05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D8B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349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8C3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AF4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EB"/>
    <w:rsid w:val="00926E71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B52"/>
    <w:rsid w:val="0093611C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0A3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F77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944"/>
    <w:rsid w:val="00955A2E"/>
    <w:rsid w:val="00955E35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F1"/>
    <w:rsid w:val="009613DF"/>
    <w:rsid w:val="009613F5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40"/>
    <w:rsid w:val="00971D8F"/>
    <w:rsid w:val="00971E51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36"/>
    <w:rsid w:val="00972F4C"/>
    <w:rsid w:val="00972FEB"/>
    <w:rsid w:val="00973257"/>
    <w:rsid w:val="009734EF"/>
    <w:rsid w:val="0097383E"/>
    <w:rsid w:val="009738E5"/>
    <w:rsid w:val="009739F8"/>
    <w:rsid w:val="00973B3A"/>
    <w:rsid w:val="00973E47"/>
    <w:rsid w:val="00973F29"/>
    <w:rsid w:val="00973FB8"/>
    <w:rsid w:val="00974182"/>
    <w:rsid w:val="009741B1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45B"/>
    <w:rsid w:val="00984621"/>
    <w:rsid w:val="00984F16"/>
    <w:rsid w:val="0098511E"/>
    <w:rsid w:val="00985165"/>
    <w:rsid w:val="009852B3"/>
    <w:rsid w:val="0098537C"/>
    <w:rsid w:val="0098541D"/>
    <w:rsid w:val="00985CA4"/>
    <w:rsid w:val="0098601C"/>
    <w:rsid w:val="009863D3"/>
    <w:rsid w:val="0098666F"/>
    <w:rsid w:val="00986956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A77"/>
    <w:rsid w:val="00994BD1"/>
    <w:rsid w:val="00994F40"/>
    <w:rsid w:val="00995263"/>
    <w:rsid w:val="00995360"/>
    <w:rsid w:val="009954AD"/>
    <w:rsid w:val="0099567F"/>
    <w:rsid w:val="009956EB"/>
    <w:rsid w:val="00995C08"/>
    <w:rsid w:val="00996428"/>
    <w:rsid w:val="00996546"/>
    <w:rsid w:val="0099676E"/>
    <w:rsid w:val="00996A8B"/>
    <w:rsid w:val="00996CD1"/>
    <w:rsid w:val="00996CD4"/>
    <w:rsid w:val="00996D35"/>
    <w:rsid w:val="00996E47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212"/>
    <w:rsid w:val="009A02E1"/>
    <w:rsid w:val="009A031F"/>
    <w:rsid w:val="009A041C"/>
    <w:rsid w:val="009A0822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6D3"/>
    <w:rsid w:val="009A37AC"/>
    <w:rsid w:val="009A38EB"/>
    <w:rsid w:val="009A3A5F"/>
    <w:rsid w:val="009A3AB5"/>
    <w:rsid w:val="009A3DBA"/>
    <w:rsid w:val="009A4100"/>
    <w:rsid w:val="009A4293"/>
    <w:rsid w:val="009A468D"/>
    <w:rsid w:val="009A4888"/>
    <w:rsid w:val="009A4A8A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677"/>
    <w:rsid w:val="009B1AF7"/>
    <w:rsid w:val="009B2092"/>
    <w:rsid w:val="009B245E"/>
    <w:rsid w:val="009B2532"/>
    <w:rsid w:val="009B2655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39E"/>
    <w:rsid w:val="009B79C4"/>
    <w:rsid w:val="009B79D6"/>
    <w:rsid w:val="009B7BB7"/>
    <w:rsid w:val="009B7FFA"/>
    <w:rsid w:val="009C006D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848"/>
    <w:rsid w:val="009C1A35"/>
    <w:rsid w:val="009C1B73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9F"/>
    <w:rsid w:val="009C3289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0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40"/>
    <w:rsid w:val="009D69A8"/>
    <w:rsid w:val="009D69F6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A6F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6FA"/>
    <w:rsid w:val="009E798E"/>
    <w:rsid w:val="009E7C86"/>
    <w:rsid w:val="009F0001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28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EE6"/>
    <w:rsid w:val="009F4F05"/>
    <w:rsid w:val="009F5606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3E9"/>
    <w:rsid w:val="00A00519"/>
    <w:rsid w:val="00A00B7C"/>
    <w:rsid w:val="00A00E21"/>
    <w:rsid w:val="00A01006"/>
    <w:rsid w:val="00A011C6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0D5"/>
    <w:rsid w:val="00A04541"/>
    <w:rsid w:val="00A0465F"/>
    <w:rsid w:val="00A04846"/>
    <w:rsid w:val="00A049FB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45"/>
    <w:rsid w:val="00A05EAD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01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52A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817"/>
    <w:rsid w:val="00A1690B"/>
    <w:rsid w:val="00A16A02"/>
    <w:rsid w:val="00A16E5E"/>
    <w:rsid w:val="00A1710B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9C"/>
    <w:rsid w:val="00A204F8"/>
    <w:rsid w:val="00A205BF"/>
    <w:rsid w:val="00A20A33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EC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70E"/>
    <w:rsid w:val="00A45818"/>
    <w:rsid w:val="00A45A3B"/>
    <w:rsid w:val="00A45B0D"/>
    <w:rsid w:val="00A4639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3BAF"/>
    <w:rsid w:val="00A544BF"/>
    <w:rsid w:val="00A54508"/>
    <w:rsid w:val="00A548DD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2B3"/>
    <w:rsid w:val="00A64399"/>
    <w:rsid w:val="00A64422"/>
    <w:rsid w:val="00A64434"/>
    <w:rsid w:val="00A645E3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093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76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58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50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C33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727C"/>
    <w:rsid w:val="00A974BB"/>
    <w:rsid w:val="00A97666"/>
    <w:rsid w:val="00A97AD4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4F51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3F9"/>
    <w:rsid w:val="00AB3418"/>
    <w:rsid w:val="00AB3491"/>
    <w:rsid w:val="00AB3D94"/>
    <w:rsid w:val="00AB3E16"/>
    <w:rsid w:val="00AB3E3E"/>
    <w:rsid w:val="00AB3EDB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A6B"/>
    <w:rsid w:val="00AC2B15"/>
    <w:rsid w:val="00AC2D4E"/>
    <w:rsid w:val="00AC3084"/>
    <w:rsid w:val="00AC3431"/>
    <w:rsid w:val="00AC35E6"/>
    <w:rsid w:val="00AC38E9"/>
    <w:rsid w:val="00AC3958"/>
    <w:rsid w:val="00AC39B0"/>
    <w:rsid w:val="00AC3B50"/>
    <w:rsid w:val="00AC3C8F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C7E68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7E"/>
    <w:rsid w:val="00AD7599"/>
    <w:rsid w:val="00AD75A6"/>
    <w:rsid w:val="00AD7920"/>
    <w:rsid w:val="00AD7927"/>
    <w:rsid w:val="00AD7984"/>
    <w:rsid w:val="00AE08F3"/>
    <w:rsid w:val="00AE0A88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E53"/>
    <w:rsid w:val="00AF1FAC"/>
    <w:rsid w:val="00AF235A"/>
    <w:rsid w:val="00AF24EF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C80"/>
    <w:rsid w:val="00AF3C8C"/>
    <w:rsid w:val="00AF41FC"/>
    <w:rsid w:val="00AF42BD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47"/>
    <w:rsid w:val="00B00059"/>
    <w:rsid w:val="00B00274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2CE"/>
    <w:rsid w:val="00B033B4"/>
    <w:rsid w:val="00B03643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9E"/>
    <w:rsid w:val="00B12287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D4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BF7"/>
    <w:rsid w:val="00B22ED9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F39"/>
    <w:rsid w:val="00B311CC"/>
    <w:rsid w:val="00B312CF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33F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18"/>
    <w:rsid w:val="00B3539A"/>
    <w:rsid w:val="00B35BA4"/>
    <w:rsid w:val="00B35CB3"/>
    <w:rsid w:val="00B35E0F"/>
    <w:rsid w:val="00B35F8E"/>
    <w:rsid w:val="00B36410"/>
    <w:rsid w:val="00B3648F"/>
    <w:rsid w:val="00B365BB"/>
    <w:rsid w:val="00B36731"/>
    <w:rsid w:val="00B3676A"/>
    <w:rsid w:val="00B36B7C"/>
    <w:rsid w:val="00B36BDE"/>
    <w:rsid w:val="00B36D5C"/>
    <w:rsid w:val="00B36F51"/>
    <w:rsid w:val="00B37121"/>
    <w:rsid w:val="00B37396"/>
    <w:rsid w:val="00B37A61"/>
    <w:rsid w:val="00B37B62"/>
    <w:rsid w:val="00B37CF2"/>
    <w:rsid w:val="00B37DF9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A18"/>
    <w:rsid w:val="00B6313E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6FE"/>
    <w:rsid w:val="00B67889"/>
    <w:rsid w:val="00B6796C"/>
    <w:rsid w:val="00B67B2B"/>
    <w:rsid w:val="00B67E40"/>
    <w:rsid w:val="00B67F1A"/>
    <w:rsid w:val="00B70333"/>
    <w:rsid w:val="00B703B9"/>
    <w:rsid w:val="00B7056C"/>
    <w:rsid w:val="00B70719"/>
    <w:rsid w:val="00B70A49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891"/>
    <w:rsid w:val="00B74910"/>
    <w:rsid w:val="00B74A0D"/>
    <w:rsid w:val="00B74EC0"/>
    <w:rsid w:val="00B75103"/>
    <w:rsid w:val="00B75303"/>
    <w:rsid w:val="00B7532A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0BA"/>
    <w:rsid w:val="00B848A5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096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0E1"/>
    <w:rsid w:val="00B91259"/>
    <w:rsid w:val="00B9134E"/>
    <w:rsid w:val="00B91356"/>
    <w:rsid w:val="00B91541"/>
    <w:rsid w:val="00B9156A"/>
    <w:rsid w:val="00B918DE"/>
    <w:rsid w:val="00B919CC"/>
    <w:rsid w:val="00B91C6F"/>
    <w:rsid w:val="00B91E0F"/>
    <w:rsid w:val="00B922DA"/>
    <w:rsid w:val="00B9230D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74"/>
    <w:rsid w:val="00B96141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55F"/>
    <w:rsid w:val="00BA067F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A82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B9C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0"/>
    <w:rsid w:val="00BE296A"/>
    <w:rsid w:val="00BE2A8F"/>
    <w:rsid w:val="00BE2B9F"/>
    <w:rsid w:val="00BE312F"/>
    <w:rsid w:val="00BE3409"/>
    <w:rsid w:val="00BE36E4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3A5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2ED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72"/>
    <w:rsid w:val="00C14907"/>
    <w:rsid w:val="00C14DBB"/>
    <w:rsid w:val="00C14E9E"/>
    <w:rsid w:val="00C15135"/>
    <w:rsid w:val="00C159ED"/>
    <w:rsid w:val="00C15BFC"/>
    <w:rsid w:val="00C15E83"/>
    <w:rsid w:val="00C16039"/>
    <w:rsid w:val="00C16351"/>
    <w:rsid w:val="00C1662C"/>
    <w:rsid w:val="00C16BBB"/>
    <w:rsid w:val="00C17099"/>
    <w:rsid w:val="00C1733B"/>
    <w:rsid w:val="00C1741D"/>
    <w:rsid w:val="00C174A8"/>
    <w:rsid w:val="00C174EC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B81"/>
    <w:rsid w:val="00C24C25"/>
    <w:rsid w:val="00C24CA2"/>
    <w:rsid w:val="00C24E2A"/>
    <w:rsid w:val="00C24EE5"/>
    <w:rsid w:val="00C24F74"/>
    <w:rsid w:val="00C250CF"/>
    <w:rsid w:val="00C25216"/>
    <w:rsid w:val="00C2544D"/>
    <w:rsid w:val="00C25745"/>
    <w:rsid w:val="00C259E0"/>
    <w:rsid w:val="00C25C00"/>
    <w:rsid w:val="00C25D3A"/>
    <w:rsid w:val="00C25D52"/>
    <w:rsid w:val="00C25DDC"/>
    <w:rsid w:val="00C261C5"/>
    <w:rsid w:val="00C263AE"/>
    <w:rsid w:val="00C26871"/>
    <w:rsid w:val="00C2695A"/>
    <w:rsid w:val="00C26998"/>
    <w:rsid w:val="00C27258"/>
    <w:rsid w:val="00C274BE"/>
    <w:rsid w:val="00C27929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950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A09"/>
    <w:rsid w:val="00C40B7D"/>
    <w:rsid w:val="00C40D39"/>
    <w:rsid w:val="00C41492"/>
    <w:rsid w:val="00C414D8"/>
    <w:rsid w:val="00C41905"/>
    <w:rsid w:val="00C41A39"/>
    <w:rsid w:val="00C41CCF"/>
    <w:rsid w:val="00C41DA0"/>
    <w:rsid w:val="00C42130"/>
    <w:rsid w:val="00C4255C"/>
    <w:rsid w:val="00C42784"/>
    <w:rsid w:val="00C42827"/>
    <w:rsid w:val="00C428B9"/>
    <w:rsid w:val="00C428C2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64CD"/>
    <w:rsid w:val="00C46B53"/>
    <w:rsid w:val="00C470AA"/>
    <w:rsid w:val="00C4776E"/>
    <w:rsid w:val="00C4797E"/>
    <w:rsid w:val="00C47AE8"/>
    <w:rsid w:val="00C47C73"/>
    <w:rsid w:val="00C50033"/>
    <w:rsid w:val="00C5004B"/>
    <w:rsid w:val="00C506EC"/>
    <w:rsid w:val="00C508B7"/>
    <w:rsid w:val="00C50BD8"/>
    <w:rsid w:val="00C50EE3"/>
    <w:rsid w:val="00C5173D"/>
    <w:rsid w:val="00C518A0"/>
    <w:rsid w:val="00C51D11"/>
    <w:rsid w:val="00C51D34"/>
    <w:rsid w:val="00C52091"/>
    <w:rsid w:val="00C5257E"/>
    <w:rsid w:val="00C529C9"/>
    <w:rsid w:val="00C52C37"/>
    <w:rsid w:val="00C52D62"/>
    <w:rsid w:val="00C5311E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4D7D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15C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458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29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0F"/>
    <w:rsid w:val="00C67B97"/>
    <w:rsid w:val="00C67C57"/>
    <w:rsid w:val="00C70259"/>
    <w:rsid w:val="00C7040D"/>
    <w:rsid w:val="00C705DF"/>
    <w:rsid w:val="00C70A67"/>
    <w:rsid w:val="00C70B8C"/>
    <w:rsid w:val="00C7113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570"/>
    <w:rsid w:val="00C83BBE"/>
    <w:rsid w:val="00C83BED"/>
    <w:rsid w:val="00C83E16"/>
    <w:rsid w:val="00C84186"/>
    <w:rsid w:val="00C84A52"/>
    <w:rsid w:val="00C850BB"/>
    <w:rsid w:val="00C8527D"/>
    <w:rsid w:val="00C8534D"/>
    <w:rsid w:val="00C85501"/>
    <w:rsid w:val="00C8561F"/>
    <w:rsid w:val="00C85738"/>
    <w:rsid w:val="00C8576D"/>
    <w:rsid w:val="00C8591D"/>
    <w:rsid w:val="00C85AE3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8E6"/>
    <w:rsid w:val="00CA2919"/>
    <w:rsid w:val="00CA2B61"/>
    <w:rsid w:val="00CA2C56"/>
    <w:rsid w:val="00CA3334"/>
    <w:rsid w:val="00CA33E1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196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BE0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3F6"/>
    <w:rsid w:val="00CC4422"/>
    <w:rsid w:val="00CC442E"/>
    <w:rsid w:val="00CC4C5E"/>
    <w:rsid w:val="00CC4CCF"/>
    <w:rsid w:val="00CC4D88"/>
    <w:rsid w:val="00CC4EA9"/>
    <w:rsid w:val="00CC4F58"/>
    <w:rsid w:val="00CC4FB1"/>
    <w:rsid w:val="00CC5121"/>
    <w:rsid w:val="00CC5285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086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344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109"/>
    <w:rsid w:val="00CE697C"/>
    <w:rsid w:val="00CE69F3"/>
    <w:rsid w:val="00CE6AD5"/>
    <w:rsid w:val="00CE6D40"/>
    <w:rsid w:val="00CE6E24"/>
    <w:rsid w:val="00CE70C6"/>
    <w:rsid w:val="00CE7228"/>
    <w:rsid w:val="00CE74FF"/>
    <w:rsid w:val="00CE76BD"/>
    <w:rsid w:val="00CE79BC"/>
    <w:rsid w:val="00CE7A73"/>
    <w:rsid w:val="00CE7EC0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DB0"/>
    <w:rsid w:val="00CF2DD0"/>
    <w:rsid w:val="00CF2E11"/>
    <w:rsid w:val="00CF2E29"/>
    <w:rsid w:val="00CF2FBF"/>
    <w:rsid w:val="00CF33BA"/>
    <w:rsid w:val="00CF3581"/>
    <w:rsid w:val="00CF3816"/>
    <w:rsid w:val="00CF3BBC"/>
    <w:rsid w:val="00CF3F01"/>
    <w:rsid w:val="00CF4107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1A"/>
    <w:rsid w:val="00CF75EA"/>
    <w:rsid w:val="00CF760D"/>
    <w:rsid w:val="00CF7620"/>
    <w:rsid w:val="00CF778A"/>
    <w:rsid w:val="00CF79EF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CD8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19"/>
    <w:rsid w:val="00D12687"/>
    <w:rsid w:val="00D126E6"/>
    <w:rsid w:val="00D12B75"/>
    <w:rsid w:val="00D12E24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A6A"/>
    <w:rsid w:val="00D24A77"/>
    <w:rsid w:val="00D24F19"/>
    <w:rsid w:val="00D25077"/>
    <w:rsid w:val="00D25160"/>
    <w:rsid w:val="00D25334"/>
    <w:rsid w:val="00D254C3"/>
    <w:rsid w:val="00D25645"/>
    <w:rsid w:val="00D25A3A"/>
    <w:rsid w:val="00D25AA1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874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22C"/>
    <w:rsid w:val="00D342E6"/>
    <w:rsid w:val="00D344C9"/>
    <w:rsid w:val="00D34C3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BAE"/>
    <w:rsid w:val="00D40E25"/>
    <w:rsid w:val="00D40E73"/>
    <w:rsid w:val="00D40E78"/>
    <w:rsid w:val="00D41009"/>
    <w:rsid w:val="00D41492"/>
    <w:rsid w:val="00D41901"/>
    <w:rsid w:val="00D41A6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5"/>
    <w:rsid w:val="00D43188"/>
    <w:rsid w:val="00D4331A"/>
    <w:rsid w:val="00D435FC"/>
    <w:rsid w:val="00D43888"/>
    <w:rsid w:val="00D43950"/>
    <w:rsid w:val="00D43D82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96F"/>
    <w:rsid w:val="00D66DAA"/>
    <w:rsid w:val="00D66DF5"/>
    <w:rsid w:val="00D6705F"/>
    <w:rsid w:val="00D679CA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554"/>
    <w:rsid w:val="00D71B2B"/>
    <w:rsid w:val="00D71BC6"/>
    <w:rsid w:val="00D72003"/>
    <w:rsid w:val="00D722B3"/>
    <w:rsid w:val="00D7269D"/>
    <w:rsid w:val="00D726CD"/>
    <w:rsid w:val="00D72B6D"/>
    <w:rsid w:val="00D72C73"/>
    <w:rsid w:val="00D72E80"/>
    <w:rsid w:val="00D73347"/>
    <w:rsid w:val="00D7339E"/>
    <w:rsid w:val="00D73541"/>
    <w:rsid w:val="00D73682"/>
    <w:rsid w:val="00D73A3C"/>
    <w:rsid w:val="00D73A6B"/>
    <w:rsid w:val="00D73B8A"/>
    <w:rsid w:val="00D73C0F"/>
    <w:rsid w:val="00D73C60"/>
    <w:rsid w:val="00D73DAD"/>
    <w:rsid w:val="00D73E0D"/>
    <w:rsid w:val="00D74379"/>
    <w:rsid w:val="00D7440E"/>
    <w:rsid w:val="00D74461"/>
    <w:rsid w:val="00D7480B"/>
    <w:rsid w:val="00D748B6"/>
    <w:rsid w:val="00D74AF7"/>
    <w:rsid w:val="00D74B46"/>
    <w:rsid w:val="00D74EA0"/>
    <w:rsid w:val="00D7505F"/>
    <w:rsid w:val="00D75438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318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C0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89A"/>
    <w:rsid w:val="00D84EDC"/>
    <w:rsid w:val="00D84EF3"/>
    <w:rsid w:val="00D8519C"/>
    <w:rsid w:val="00D85A14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9C8"/>
    <w:rsid w:val="00D87DA3"/>
    <w:rsid w:val="00D9014A"/>
    <w:rsid w:val="00D90343"/>
    <w:rsid w:val="00D90449"/>
    <w:rsid w:val="00D909E0"/>
    <w:rsid w:val="00D90C95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7DF"/>
    <w:rsid w:val="00D92CB4"/>
    <w:rsid w:val="00D92CBC"/>
    <w:rsid w:val="00D92CDD"/>
    <w:rsid w:val="00D92DB9"/>
    <w:rsid w:val="00D92FD3"/>
    <w:rsid w:val="00D93112"/>
    <w:rsid w:val="00D93181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193"/>
    <w:rsid w:val="00D96438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3B0"/>
    <w:rsid w:val="00DA0B03"/>
    <w:rsid w:val="00DA0C77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E36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E80"/>
    <w:rsid w:val="00DA6F0E"/>
    <w:rsid w:val="00DA6F70"/>
    <w:rsid w:val="00DA714A"/>
    <w:rsid w:val="00DA71AF"/>
    <w:rsid w:val="00DA727D"/>
    <w:rsid w:val="00DA73FB"/>
    <w:rsid w:val="00DA7A85"/>
    <w:rsid w:val="00DA7BC7"/>
    <w:rsid w:val="00DA7D2E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7E"/>
    <w:rsid w:val="00DB0983"/>
    <w:rsid w:val="00DB0B23"/>
    <w:rsid w:val="00DB125D"/>
    <w:rsid w:val="00DB12EC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15A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806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B6C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4C"/>
    <w:rsid w:val="00DE7294"/>
    <w:rsid w:val="00DE72FF"/>
    <w:rsid w:val="00DE744B"/>
    <w:rsid w:val="00DE7A94"/>
    <w:rsid w:val="00DE7D03"/>
    <w:rsid w:val="00DF0178"/>
    <w:rsid w:val="00DF02EC"/>
    <w:rsid w:val="00DF050C"/>
    <w:rsid w:val="00DF0BB6"/>
    <w:rsid w:val="00DF0D33"/>
    <w:rsid w:val="00DF0E63"/>
    <w:rsid w:val="00DF1166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6A5"/>
    <w:rsid w:val="00DF6824"/>
    <w:rsid w:val="00DF6B3C"/>
    <w:rsid w:val="00DF6B85"/>
    <w:rsid w:val="00DF6BEC"/>
    <w:rsid w:val="00DF71F7"/>
    <w:rsid w:val="00DF7226"/>
    <w:rsid w:val="00DF732A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29E"/>
    <w:rsid w:val="00E1150B"/>
    <w:rsid w:val="00E117A0"/>
    <w:rsid w:val="00E11C75"/>
    <w:rsid w:val="00E11EB5"/>
    <w:rsid w:val="00E11EB8"/>
    <w:rsid w:val="00E1238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A4"/>
    <w:rsid w:val="00E17CFB"/>
    <w:rsid w:val="00E17D79"/>
    <w:rsid w:val="00E17DDD"/>
    <w:rsid w:val="00E17E40"/>
    <w:rsid w:val="00E17EFC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AA6"/>
    <w:rsid w:val="00E3231C"/>
    <w:rsid w:val="00E32705"/>
    <w:rsid w:val="00E327EE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5FEC"/>
    <w:rsid w:val="00E362BC"/>
    <w:rsid w:val="00E368EF"/>
    <w:rsid w:val="00E36977"/>
    <w:rsid w:val="00E36D0F"/>
    <w:rsid w:val="00E36E49"/>
    <w:rsid w:val="00E375F4"/>
    <w:rsid w:val="00E377BF"/>
    <w:rsid w:val="00E37C25"/>
    <w:rsid w:val="00E37F7B"/>
    <w:rsid w:val="00E40148"/>
    <w:rsid w:val="00E40362"/>
    <w:rsid w:val="00E40CEB"/>
    <w:rsid w:val="00E40DAE"/>
    <w:rsid w:val="00E419D0"/>
    <w:rsid w:val="00E41A3E"/>
    <w:rsid w:val="00E41AEB"/>
    <w:rsid w:val="00E41BEE"/>
    <w:rsid w:val="00E41D2F"/>
    <w:rsid w:val="00E420CB"/>
    <w:rsid w:val="00E422D1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6E1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754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3A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45B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A62"/>
    <w:rsid w:val="00E92E29"/>
    <w:rsid w:val="00E92F0A"/>
    <w:rsid w:val="00E93090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69B"/>
    <w:rsid w:val="00EA58F3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9D3"/>
    <w:rsid w:val="00EB1DA0"/>
    <w:rsid w:val="00EB2186"/>
    <w:rsid w:val="00EB2387"/>
    <w:rsid w:val="00EB2435"/>
    <w:rsid w:val="00EB269A"/>
    <w:rsid w:val="00EB2987"/>
    <w:rsid w:val="00EB2B2A"/>
    <w:rsid w:val="00EB2C3C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4C6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3A9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BC9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34A"/>
    <w:rsid w:val="00ED24AE"/>
    <w:rsid w:val="00ED24FC"/>
    <w:rsid w:val="00ED25BF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BD0"/>
    <w:rsid w:val="00EE3DCB"/>
    <w:rsid w:val="00EE3F60"/>
    <w:rsid w:val="00EE433E"/>
    <w:rsid w:val="00EE5062"/>
    <w:rsid w:val="00EE5112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DD4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E28"/>
    <w:rsid w:val="00EF6E38"/>
    <w:rsid w:val="00EF6EF5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55C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9E"/>
    <w:rsid w:val="00F27276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09"/>
    <w:rsid w:val="00F318E7"/>
    <w:rsid w:val="00F31AB2"/>
    <w:rsid w:val="00F31C5F"/>
    <w:rsid w:val="00F31F17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2C4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7098"/>
    <w:rsid w:val="00F370CB"/>
    <w:rsid w:val="00F372E9"/>
    <w:rsid w:val="00F37300"/>
    <w:rsid w:val="00F374AD"/>
    <w:rsid w:val="00F377A2"/>
    <w:rsid w:val="00F378E0"/>
    <w:rsid w:val="00F37922"/>
    <w:rsid w:val="00F37AEF"/>
    <w:rsid w:val="00F37F8C"/>
    <w:rsid w:val="00F408A3"/>
    <w:rsid w:val="00F409C3"/>
    <w:rsid w:val="00F40AE6"/>
    <w:rsid w:val="00F40B20"/>
    <w:rsid w:val="00F4125D"/>
    <w:rsid w:val="00F412EE"/>
    <w:rsid w:val="00F417CD"/>
    <w:rsid w:val="00F418E9"/>
    <w:rsid w:val="00F41CF7"/>
    <w:rsid w:val="00F4223A"/>
    <w:rsid w:val="00F4232B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61B3"/>
    <w:rsid w:val="00F462AB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221"/>
    <w:rsid w:val="00F60542"/>
    <w:rsid w:val="00F6084B"/>
    <w:rsid w:val="00F60D13"/>
    <w:rsid w:val="00F610C9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381"/>
    <w:rsid w:val="00F63864"/>
    <w:rsid w:val="00F63C0A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E41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C94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1EC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94A"/>
    <w:rsid w:val="00FA1CBF"/>
    <w:rsid w:val="00FA1D8F"/>
    <w:rsid w:val="00FA1FCF"/>
    <w:rsid w:val="00FA2002"/>
    <w:rsid w:val="00FA22F9"/>
    <w:rsid w:val="00FA234B"/>
    <w:rsid w:val="00FA2526"/>
    <w:rsid w:val="00FA27AD"/>
    <w:rsid w:val="00FA2872"/>
    <w:rsid w:val="00FA2AB0"/>
    <w:rsid w:val="00FA34CF"/>
    <w:rsid w:val="00FA3659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E53"/>
    <w:rsid w:val="00FB2F94"/>
    <w:rsid w:val="00FB39D3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A78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017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7F2"/>
    <w:rsid w:val="00FC5876"/>
    <w:rsid w:val="00FC5EA2"/>
    <w:rsid w:val="00FC61CA"/>
    <w:rsid w:val="00FC645D"/>
    <w:rsid w:val="00FC6546"/>
    <w:rsid w:val="00FC65A0"/>
    <w:rsid w:val="00FC6806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401F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99"/>
    <w:rsid w:val="00FD5BBF"/>
    <w:rsid w:val="00FD5BFD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1C"/>
    <w:rsid w:val="00FE04B6"/>
    <w:rsid w:val="00FE05DD"/>
    <w:rsid w:val="00FE05E5"/>
    <w:rsid w:val="00FE0657"/>
    <w:rsid w:val="00FE06DE"/>
    <w:rsid w:val="00FE09A2"/>
    <w:rsid w:val="00FE09C8"/>
    <w:rsid w:val="00FE0A27"/>
    <w:rsid w:val="00FE0BA2"/>
    <w:rsid w:val="00FE0C77"/>
    <w:rsid w:val="00FE0E69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913"/>
    <w:rsid w:val="00FE4B37"/>
    <w:rsid w:val="00FE4B7F"/>
    <w:rsid w:val="00FE4E09"/>
    <w:rsid w:val="00FE4FEE"/>
    <w:rsid w:val="00FE5172"/>
    <w:rsid w:val="00FE5271"/>
    <w:rsid w:val="00FE53B8"/>
    <w:rsid w:val="00FE5410"/>
    <w:rsid w:val="00FE5470"/>
    <w:rsid w:val="00FE56B2"/>
    <w:rsid w:val="00FE571B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298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468"/>
    <w:rsid w:val="00FF2562"/>
    <w:rsid w:val="00FF25D3"/>
    <w:rsid w:val="00FF2A8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7AB"/>
    <w:rsid w:val="00FF6CF6"/>
    <w:rsid w:val="00FF707C"/>
    <w:rsid w:val="00FF71E3"/>
    <w:rsid w:val="00FF7300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8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9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09-e/Inbox/R1-220544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3D4DD071-CC66-438E-B8AE-05ECC762F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5095</TotalTime>
  <Pages>3</Pages>
  <Words>794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1953</cp:revision>
  <cp:lastPrinted>2011-11-10T14:49:00Z</cp:lastPrinted>
  <dcterms:created xsi:type="dcterms:W3CDTF">2020-08-06T02:35:00Z</dcterms:created>
  <dcterms:modified xsi:type="dcterms:W3CDTF">2022-08-11T21:53:00Z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